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Ацети́лсалици́ловая</w:t>
      </w:r>
      <w:proofErr w:type="spellEnd"/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кислота 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англ.</w:t>
      </w: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Acetylsalicylic</w:t>
      </w:r>
      <w:proofErr w:type="spellEnd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acid</w:t>
      </w:r>
      <w:proofErr w:type="spellEnd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лат. </w:t>
      </w:r>
      <w:proofErr w:type="spellStart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Acidum</w:t>
      </w:r>
      <w:proofErr w:type="spellEnd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acetylsalicylicum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Аспирин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Aspirin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7A73" w:rsidRPr="00007A73" w:rsidRDefault="00007A73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07A73" w:rsidRPr="00007A73" w:rsidRDefault="00F5424E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Ацетилсалициловая кислота, известная под своим первым торговым наименованием как «аспирин», - старейшее синтетическое лекарственное средство, оказывающее жаропонижающий, обезболивающий, противовоспалительный и </w:t>
      </w:r>
      <w:proofErr w:type="spellStart"/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антитромботический</w:t>
      </w:r>
      <w:proofErr w:type="spellEnd"/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(препятствующий свёртыванию крови) эффекты (</w:t>
      </w:r>
      <w:proofErr w:type="spellStart"/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2021). За раскрытие её механизма действия (</w:t>
      </w:r>
      <w:proofErr w:type="spellStart"/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"https://www.nature.com/articles/newbio231232a0" </w:instrText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542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Vane</w:t>
      </w:r>
      <w:proofErr w:type="spellEnd"/>
      <w:r w:rsidRPr="00F542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1971</w:t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была присуждена </w:t>
      </w:r>
      <w:hyperlink r:id="rId5" w:history="1">
        <w:r w:rsidRPr="00F54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Нобелевская премия в области физиологии и медицины</w:t>
        </w:r>
      </w:hyperlink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человечество потребляет не менее 40 000 тонн ацетилсалициловой кислоты (</w:t>
      </w:r>
      <w:proofErr w:type="spellStart"/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"https://jamanetwork.com/journals/jama/fullarticle/206954" </w:instrText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542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Campbell</w:t>
      </w:r>
      <w:proofErr w:type="spellEnd"/>
      <w:r w:rsidRPr="00F542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2007</w:t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542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3920"/>
      </w:tblGrid>
      <w:tr w:rsidR="00191447" w:rsidRPr="00191447" w:rsidTr="00191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Международное непатентованное наименование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Ацетилсалициловая кислота</w:t>
              </w:r>
            </w:hyperlink>
          </w:p>
        </w:tc>
      </w:tr>
      <w:tr w:rsidR="00191447" w:rsidRPr="00191447" w:rsidTr="00191447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91447" w:rsidRPr="00191447" w:rsidRDefault="00191447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наименование</w:t>
            </w:r>
          </w:p>
          <w:p w:rsidR="00191447" w:rsidRPr="00191447" w:rsidRDefault="00191447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2-(</w:t>
              </w:r>
              <w:proofErr w:type="spellStart"/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Ацетилокси</w:t>
              </w:r>
              <w:proofErr w:type="spellEnd"/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)бензойная кислота</w:t>
              </w:r>
            </w:hyperlink>
          </w:p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d/b.6.1.5"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2-ацетоксибензойная кислота</w:t>
              </w:r>
            </w:hyperlink>
          </w:p>
          <w:p w:rsidR="00191447" w:rsidRPr="00191447" w:rsidRDefault="00191447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447" w:rsidRPr="00191447" w:rsidTr="00191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Брутто-формула  </w:t>
              </w:r>
            </w:hyperlink>
          </w:p>
        </w:tc>
        <w:tc>
          <w:tcPr>
            <w:tcW w:w="0" w:type="auto"/>
            <w:vAlign w:val="center"/>
            <w:hideMark/>
          </w:tcPr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  <w:lang w:eastAsia="ru-RU"/>
                </w:rPr>
                <w:t>9</w:t>
              </w:r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  <w:lang w:eastAsia="ru-RU"/>
                </w:rPr>
                <w:t>8</w:t>
              </w:r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</w:t>
              </w:r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  <w:lang w:eastAsia="ru-RU"/>
                </w:rPr>
                <w:t>4</w:t>
              </w:r>
            </w:hyperlink>
            <w:r w:rsidR="00191447" w:rsidRPr="00191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191447" w:rsidRPr="00191447" w:rsidTr="00191447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Структурная формула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91447" w:rsidRPr="00191447" w:rsidRDefault="00191447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41575" cy="2441575"/>
                      <wp:effectExtent l="0" t="0" r="0" b="0"/>
                      <wp:docPr id="2" name="Прямоугольник 2" descr="/api/omnitool/v3/vault/get?id=ba6dee86-6414-4c98-b3a7-740f9b0b60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41575" cy="244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89A3C" id="Прямоугольник 2" o:spid="_x0000_s1026" alt="/api/omnitool/v3/vault/get?id=ba6dee86-6414-4c98-b3a7-740f9b0b60a2" style="width:192.25pt;height:1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1447" w:rsidRPr="00191447" w:rsidTr="00191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447" w:rsidRPr="00191447" w:rsidRDefault="00191447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масса</w:t>
            </w:r>
          </w:p>
        </w:tc>
        <w:tc>
          <w:tcPr>
            <w:tcW w:w="0" w:type="auto"/>
            <w:vAlign w:val="center"/>
            <w:hideMark/>
          </w:tcPr>
          <w:p w:rsidR="00191447" w:rsidRPr="00191447" w:rsidRDefault="00793F9A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91447" w:rsidRPr="00191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180,16</w:t>
              </w:r>
            </w:hyperlink>
          </w:p>
        </w:tc>
      </w:tr>
      <w:tr w:rsidR="00191447" w:rsidRPr="00191447" w:rsidTr="00191447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91447" w:rsidRPr="00191447" w:rsidRDefault="00191447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91447" w:rsidRPr="00191447" w:rsidRDefault="00191447" w:rsidP="0019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 50-78-2</w:t>
            </w:r>
          </w:p>
        </w:tc>
      </w:tr>
    </w:tbl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Ацетилсалициловая кислота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старейшее синтетическое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лекарственное средство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обладающее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жаропонижающим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обезболивающим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противовоспалительным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антиагрегантным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(препятствующим свёртыванию крови) действием. Является салициловым эфиром уксусной кислоты.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Физико-химические свойства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Ацетилсалициловая кислота представляет собой кристаллический порошок белого цвета, почти не обладающий запахом. Кристаллизуется с образованием бесцветных игольчатых кристаллов или моноклинных многогранников, немного кислых на вкус. Молярная масса составляет 180,16 г/моль, температура плавления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1914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136,5 °С, температура разложения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1914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разл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140 °С (</w:t>
      </w:r>
      <w:hyperlink r:id="rId11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Рабинович, Хавин.1978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Ацетилсалициловая кислота мало растворима в воде при комнатной температуре, растворима в горячей воде и </w:t>
      </w:r>
      <w:proofErr w:type="gram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растворима</w:t>
      </w:r>
      <w:proofErr w:type="gram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спирте, растворах едких и углекислых щелочей, хлороформе, ацетоне.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растворы ацетилсалициловой кислоты при нагревании подвержены гидролизу. В результате гидролиза ацетилсалициловая кислота распадается на салициловую и уксусную кислоты.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до 200 °С ацетилсалициловая кислота проявляет свойства активного флюса, который растворяет оксиды меди, железа и других металлов.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Ацетилсалициловую кислоту получают реакцией этерификации салициловой кислоты и уксусного ангидрида в присутствии серной кислоты. С целью дальнейшей очистки, полученный продукт перекристаллизовывают из смеси этанол – вода (</w:t>
      </w:r>
      <w:hyperlink r:id="rId12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Роберт-Нику. 1954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Терапевтический класс/фармакологический/химический класс </w:t>
      </w:r>
      <w:hyperlink r:id="rId13" w:history="1">
        <w:r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АТХ</w:t>
        </w:r>
      </w:hyperlink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Анальгетики/другие анальгетики и антипиретики/салициловая кислота и её производные – </w:t>
      </w:r>
      <w:hyperlink r:id="rId14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N02BA01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Антитромботические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средства/ингибиторы агрегации тромбоцитов – </w:t>
      </w:r>
      <w:hyperlink r:id="rId15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B01AC06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Стоматологические средства/другие средства для местного лечения ротовой полости – </w:t>
      </w:r>
      <w:hyperlink r:id="rId16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A01AD05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Разрешенные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показания к применению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противопоказания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режимы дозирования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смотреть в утвержденных инструкциях по применению каждого зарегистрированного препарата на </w:t>
      </w:r>
      <w:hyperlink r:id="rId17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Государственного реестра лекарственных средств Минздрава РФ.</w:t>
        </w:r>
      </w:hyperlink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Ацетилсалициловая кислота с успехом применяется </w:t>
      </w: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hyperlink w:history="1">
        <w:r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болевом синдроме</w:t>
        </w:r>
      </w:hyperlink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(различного генеза):</w:t>
      </w:r>
    </w:p>
    <w:p w:rsidR="00191447" w:rsidRPr="00191447" w:rsidRDefault="00191447" w:rsidP="00191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острой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мигренозной</w:t>
        </w:r>
        <w:proofErr w:type="spellEnd"/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головной боли у взрослых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метоклопрамидом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меньшим числом побочных эффектов, чем у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суматриптана</w:t>
        </w:r>
        <w:proofErr w:type="spellEnd"/>
      </w:hyperlink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"https://doi.org/10.1002/14651858.CD008041.pub2"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Kirthi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2013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1447" w:rsidRPr="00191447" w:rsidRDefault="00191447" w:rsidP="00191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острой послеоперационной боли у взрослых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(однократное введение)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Derry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2012); однократный прием внутрь 600/650 мг ацетилсалициловой кислоты уменьшает послеоперационную боль так же, как 1000 мг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парацетамола</w:t>
        </w:r>
      </w:hyperlink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200 мг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целекоксиба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"https://www.cochranelibrary.com/cdsr/doi/10.1002/14651858.CD002067.pub2/related-content/fa"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Derry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2013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1447" w:rsidRPr="00191447" w:rsidRDefault="00191447" w:rsidP="00191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боли в промежности после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эпизиотомии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 кормящих женщин после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родов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(однократное введение)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"https://www.cochranelibrary.com/cdsr/doi/10.1002/14651858.CD004659.pub3/full"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Shepherd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2020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1447" w:rsidRPr="00191447" w:rsidRDefault="00191447" w:rsidP="00191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дисменорее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"https://www.cochranelibrary.com/cdsr/doi/10.1002/14651858.CD001751.pub3/full"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Marjoribanks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2015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антиагрегантного</w:t>
        </w:r>
        <w:proofErr w:type="spellEnd"/>
        <w:r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антитромбоцитарного</w:t>
        </w:r>
        <w:proofErr w:type="spellEnd"/>
        <w:r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 средства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447" w:rsidRPr="00191447" w:rsidRDefault="00191447" w:rsidP="00191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сердечной недостаточности</w:t>
        </w:r>
      </w:hyperlink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нормальным ритмом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лечение аспирином или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клопидогрелом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безопасно, чем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варфарином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сердечной недостаточности с нормальным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ритмом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лечение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варфарином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более частым кровоточивым событиям. Мало вероятности, что дальнейшие исследования изменят эти выводы, пока новые, более эффективные и безопасные лекарства не станут доступными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"https://www.cochranelibrary.com/cdsr/doi/10.1002/14651858.CD003333.pub3/full"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Shantsila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2016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повышенном</w:t>
      </w:r>
      <w:hyperlink w:history="1"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артериальном давлении</w:t>
        </w:r>
      </w:hyperlink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профилактики </w:t>
      </w:r>
      <w:hyperlink w:history="1"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сердечно-сосудистых катастроф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Польза 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антиагрегантной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ацетилсалициловой кислотой для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вторичной профилактики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повышенным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артериальным давлением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 раз превышает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вред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 время как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антитромбоцитарная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ацетилсалициловой кислотой для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первичной профилактики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повышенным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артериальным давлением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пользу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выражающуюся в уменьшении частоты развития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инфаркта миокарда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которое, однако, нивелируется увеличением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"https://www.cochranelibrary.com/cdsr/doi/10.1002/14651858.CD003186.pub3/full"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Lip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2011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остром ишемическом инсульте</w:t>
        </w:r>
      </w:hyperlink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91447" w:rsidRPr="00191447" w:rsidRDefault="00793F9A" w:rsidP="001914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Антиагрегантная</w:t>
        </w:r>
        <w:proofErr w:type="spellEnd"/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ацетилсалициловой кислотой 160–300 мг/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внутрь, начатая в течение 48 ч после начала предполагаемого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ишемического инсульта,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ранней повторной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ишемической атаки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риска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геморрагических осложнений,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способствуя сохранению жизней, и улучшает долгосрочный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прогноз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начале лечения спустя 48 часов после развития симптомов, но в течение 14 дней, как позволяют предположить данные </w:t>
      </w:r>
      <w:hyperlink w:history="1"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Кокрейновского</w:t>
        </w:r>
        <w:proofErr w:type="spellEnd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обзора,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ацетилсалициловая кислота также приносит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пользу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на поздней стадии развития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ишемического инсульта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Ацетилсалициловая кислота повышает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шансы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выжить и полностью восстановиться после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инсульта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риск серьезного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кровотечения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низок. В этом обзоре нет достоверных доказательств по эффективности других пероральных </w:t>
      </w:r>
      <w:hyperlink w:history="1"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антитромбоцитарных</w:t>
        </w:r>
        <w:proofErr w:type="spellEnd"/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(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"https://www.cochranelibrary.com/cdsr/doi/10.1002/14651858.CD000029.pub3/full" </w:instrTex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91447"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Sandercock</w:t>
      </w:r>
      <w:proofErr w:type="spellEnd"/>
      <w:r w:rsidR="00191447"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2014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Кокрейновский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систематический обзор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15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клинических испытаний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17 091 человек (из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Азии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Европы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Северной Америки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наиболее исследованы комбинации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антиагрегантов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ацетилсалициловой кислотой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дипиридамола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клопидогрела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показал, что приём нескольких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антиагрегантов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снижал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инсульта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увеличивал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приёмом меньшего числа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антиагрегантов</w:t>
        </w:r>
        <w:proofErr w:type="spellEnd"/>
      </w:hyperlink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"https://www.cochranelibrary.com/cdsr/doi/10.1002/14651858.CD009716.pub2/full"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Naqvi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2020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профилактики </w:t>
      </w:r>
      <w:hyperlink w:history="1"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мозгового инсульта</w:t>
        </w:r>
      </w:hyperlink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инфаркта миокарда</w:t>
        </w:r>
      </w:hyperlink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лиц с высоким риском:</w:t>
      </w:r>
    </w:p>
    <w:p w:rsidR="00191447" w:rsidRPr="00191447" w:rsidRDefault="00191447" w:rsidP="001914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Кокрейновском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систематическом обзоре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исследований с участием в общей сложности 27 000 человек показана равная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эффективность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ацетилсалициловой кислотой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клопидогрела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тиклопидина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инсультов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инфарктов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сравнении с ацетилсалициловой кислотой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тиенопиридины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клопидогрел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тиклопидин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вызывали у меньшего числа людей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желудочно-кишечные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кровотечения из кишечника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у большего –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диарею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кожные сыпи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Тиклопидин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вызывал больше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нежелательных явлений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клопидогрел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сравнении с ацетилсалициловой кислотой. Поскольку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тиклопидин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миелосупрессию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клопидогрел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предпочтительным ввиду несколько лучшей переносимости, чем ацетилсалициловая кислота. Учитывая, что он заметно дороже ацетилсалициловой кислоты, авторы видят смысл использовать его вместо ацетилсалициловой кислоты только у пациентов, которые не могут принимать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аспирин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001246.pub2/full?highlightAbstract=other%7Cpreventing%7Cin%7Cstrok%7Cpatients%7Cfor%7Cthienopyridine%7Cstroke%7Cvascular%7Cversus%7Cderiv%7Cderivativ%7Cprevent%7Cderivatives%7Chigh%7Cfour%7Cpatient%7Caspirin%7Cserious%7Crisk%7Cevent%7Cevents%7Cthienopyridin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Sudlow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2009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другого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Кокрейновского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обзора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демонстрируют, что совместное применение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клопидогрела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аспирином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 с высоким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сердечно-сосудистых заболеваний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людей с установленным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сердечно-сосудистым заболеванием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коронарного </w:t>
        </w:r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стента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со снижением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инфаркта миокарда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ишемического инсульта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также с повышенным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больших и малых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одним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аспирином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"https://www.cochranelibrary.com/cdsr/doi/10.1002/14651858.CD005158.pub4/full"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Squizzato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2017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преэклампсии</w:t>
        </w:r>
        <w:proofErr w:type="spellEnd"/>
      </w:hyperlink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её осложнений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447" w:rsidRPr="00191447" w:rsidRDefault="00191447" w:rsidP="001914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высокого качества из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Кокрейновского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систематического обзора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продемонстрировали, что использование ацетилсалициловой кислоты в низких дозах (до 75 мг в день) снизило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преэклампсии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18%, или менее чем на одну шестую (36 716 женщин, 60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клинических испытаний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означало, что 61 женщину необходимо было лечить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антиагрегантом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одна женщина получила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пользу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избежала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преэклампсию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преждевременных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снижен на 9% (35 212 женщин, 47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испытаний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число случаев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смерти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младенцев до или во время родов сократилось на 15% (35 391 женщина, 52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испытания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Антитромбоцитарные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средства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младенцев с низкой массой для своего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гестационного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возраста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(35 761 матери, 50 испытаний)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беременностей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серьезными неблагоприятными исходами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(17 382 матери; 13 испытаний).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Доказательства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качества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только немного больше женщин потеряли более 500 мл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после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(послеродовое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(23 769 матерей, 19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испытаний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свидетельствует о том, что ацетилсалициловая кислота безопасна в дозах до 75 мг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"https://www.cochranelibrary.com/cdsr/doi/10.1002/14651858.CD004659.pub3/full"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Duley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2019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Ацетилсалициловая кислота, применяемая в течение 1–3 лет, значительно уменьшает развитие повторных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спорадических </w:t>
        </w:r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аденоматозных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полипов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краткосрочных исследованиях показано, что ацетилсалициловая кислота поддерживает регресс, но не устраняет и не предотвращает развитие спорадических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колоректальных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аденом при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семейном </w:t>
        </w:r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аденоматозном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полипозе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004079.pub2/full?highlightAbstract=adenomas%7Ccolourect%7Cinflammatory%7Cfor%7Cnon%7Canti%7Cdrug%7Cprevent%7Cadenoma%7Cnsaid%7Ccolorectal%7Cfour%7Csteroidal%7Ccarcinomas%7Ccolorect%7Caspirin%7Cadenom%7Csteroid%7Cpreventing%7Cdrugs%7Ccarcinom%7Ccarcinoma%7Cinflammatori%7Ccarcinomata%7Ccolourectal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Asano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2004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 нет свидетельств об эффективности ацетилсалициловой кислоты у пациентов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сосудистой деменцией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"https://www.cochranelibrary.com/cdsr/doi/10.1002/14651858.CD001296/full?highlightAbstract=dementi%7Cfour%7Cfor%7Caspirin%7Cdementia%7Cvascular" </w:instrTex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Rands</w:t>
      </w:r>
      <w:proofErr w:type="spellEnd"/>
      <w:r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2000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Ацетилсалициловая кислота не рекомендована к применению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гиперчувствительности к ней и к другим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НПВС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эрозивно-язвенных поражениях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ЖКТ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фазе обострения),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желудочно-кишечных кровотечениях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геморрагическом </w:t>
        </w:r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васкулите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аспириновой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бронхиальной астме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непереносимостью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ацетилсалициловой кислоты, одновременном приеме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метотрексата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15 мг/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более, кормлении грудью, в детском возрасте (до 15 лет — при применении в качестве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жаропонижающего средства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фармакологические характеристики (Суть термина/понятия) (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Зиганшина,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Лепахин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Петров,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Хабриев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2011;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2021;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Машковский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2019; </w:t>
      </w:r>
      <w:hyperlink r:id="rId18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Муратов В. К. Ацетилсалициловая кислота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действия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Ингибирование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ЦОГ-1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ЦОГ-2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уменьшение синтеза предшественников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простагландинов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тромбоксана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А2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арахидоновой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кислоты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Vane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1971), в том числе в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тромбоцитах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малых дозах — единственный селективный необратимый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ингибитор</w:t>
        </w:r>
      </w:hyperlink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ЦОГ-1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тромбоцитах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Фармакологические эффекты</w:t>
      </w:r>
    </w:p>
    <w:p w:rsidR="00191447" w:rsidRPr="00191447" w:rsidRDefault="00793F9A" w:rsidP="00191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Анальгетический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жаропонижающий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447" w:rsidRPr="00191447" w:rsidRDefault="00793F9A" w:rsidP="00191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Противовоспалительный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(развивается ко 2–3-й неделе постоянного применения);</w:t>
      </w:r>
    </w:p>
    <w:p w:rsidR="00191447" w:rsidRPr="00191447" w:rsidRDefault="00793F9A" w:rsidP="00191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Антиагрегантный</w:t>
        </w:r>
        <w:proofErr w:type="spellEnd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антитромбоцитарный</w:t>
        </w:r>
        <w:proofErr w:type="spellEnd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Фармакокинетические особенности</w:t>
      </w:r>
    </w:p>
    <w:p w:rsidR="00191447" w:rsidRPr="00191447" w:rsidRDefault="00793F9A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Абсорбция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полная, быстрая. Связь с белками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плазмы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высокая.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Период полувыведения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1/2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15–20 мин, быстро гидролизуется до салицилатов (в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ЖКТ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печени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крови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hyperlink w:history="1"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Биотрансформация</w:t>
        </w:r>
        <w:proofErr w:type="spellEnd"/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салицилатов происходит в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печени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Выводится почками, в виде свободной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салициловой кислоты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конъюгированных метаболитов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Средства, подщелачивающие мочу (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ингибиторы карбоангидразы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цитраты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натрия бикарбонат,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антациды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кальций- и/или магнийсодержащие) и молочно-растительная диета ускоряют выведение и снижают эффективность ацетилсалициловой кислоты.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Неблагоприятные эффекты и явления при применении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Эффекты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передозировки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доз выше 4 г в сутки могут появиться симптомы, включающие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головную боль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боли в животе, быстрое или глубокое дыхание,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головокружение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нарушения зрения,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сонливость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тошноту, рвоту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диарею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тяжелой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передозировке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 переходит в мучительное дыхание, появляются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лихорадка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повышенная возбудимость вплоть до развития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спутанности сознания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галлюцинациями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судорогами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крови определяют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респираторный алкалоз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метаболический ацидоз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или понижение уровня сахара крови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гипонатриемией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гипокалиемией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кетоновые тела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де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(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противопоказано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ле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грип</w:t>
        </w:r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па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других респираторных ин</w:t>
        </w:r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фек</w:t>
        </w:r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ций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</w:t>
        </w:r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рян</w:t>
        </w:r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ки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мо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вы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звать тяжелую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энцефалопатию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Рейе синдром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Типичные побочные эффекты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раздражение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желудочно-кишечного тракта (ЖКТ)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язвы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ЖКТ (с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кровотечением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гипервентиляцию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анемию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функции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почек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печени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глухоту,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сонливость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предрасположенных лиц может быть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анафилактоидная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реакция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бронхоспазм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аллергический дерматит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ангионевротический отек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крапивница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лекарственным взаимодействиям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требующим особого внимания</w:t>
      </w:r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совместное применение с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антитромботическими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(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производные кумарина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индандиона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гепарин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тромболитические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средства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альтеплаза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стрептокиназа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проурокиназа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ингибиторами агрегации тромбоцитов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цефалоспориновыми</w:t>
        </w:r>
        <w:proofErr w:type="spellEnd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антибиотиками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цефоперазоном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цефамандолом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цефотетаном</w:t>
        </w:r>
        <w:proofErr w:type="spellEnd"/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другими 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НПВС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алкоголь-содержащими напитками в связи с увеличением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кровотечений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историческая справка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441575" cy="2441575"/>
                <wp:effectExtent l="0" t="0" r="0" b="0"/>
                <wp:docPr id="1" name="Прямоугольник 1" descr="/api/omnitool/v3/vault/get?id=5fa686d9-7fe7-4faa-93d3-6ae42201e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1575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E6744" id="Прямоугольник 1" o:spid="_x0000_s1026" alt="/api/omnitool/v3/vault/get?id=5fa686d9-7fe7-4faa-93d3-6ae42201e630" style="width:192.25pt;height:1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ацетилсалициловой кислоты уходит в глубь веков и тысячелетий в тесной связи со всей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культурой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человеческой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цивилизации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Начиная с древнеегипетских папирусов XVI в. до н.э. и последующих древнейших медицинских текстов, трудов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Гиппократа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Галена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важнейшего средства лекарственной терапии упоминается растение </w:t>
      </w:r>
      <w:proofErr w:type="spellStart"/>
      <w:r w:rsidRPr="00191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salix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использование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отвара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ивового дерева для получения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болеутоляющего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жаропонижающего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эффектов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1997). В 1757 г. священник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Э. Стоун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выступая перед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Лондонским Королевским обществом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результатов своих клинических наблюдений обосновал использование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ивовой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заболеваниях, сопровождающихся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лихорадочным состоянием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Stone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1763), а в 1763 г. описал активное вещество этого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салициловую кислоту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Wick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2012). В 1828 г. Й.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Бюхнер</w:t>
        </w:r>
        <w:proofErr w:type="spellEnd"/>
      </w:hyperlink>
      <w:r w:rsidRPr="00191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выделил из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ивы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активную, горькую на вкус субстанцию, названную им салицином. В 1829 г. А. Леру впервые выделил салицин в кристаллической форме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Leroux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1830). В 1859 г. А. В. Г.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Кольбе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 химическую структуру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салициловой кислоты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позволило открыть первую фабрику по ее производству в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Дрездене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1874 году. Немецкий химик Ф.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Хоффман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работавший на предприятии «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Bayer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(«Байер»), в 1897 г. разработал новый метод получения ацетилированной формы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салициловой кислоты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ацетилсалициловой кислоты, которая обладала теми же терапевтическими свойствами. 6 марта 1899 г., когда новое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лекарственное средство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запатентовано, стало днем рождения препарата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Аспирин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начал выпускаться фармацевтической компанией «Байер» в качестве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болеутоляющего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жаропонижающего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противовоспалительного средства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Танашян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2018). В 1982 г. английскому фармакологу Дж. 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Вейну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исследования механизма действия ацетилсалициловой кислоты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Vane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1971) была присуждена </w:t>
      </w:r>
      <w:hyperlink r:id="rId19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Нобелевская премия в области физиологии и медицины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королева Великобритании Елизавета II посвятила его в </w:t>
      </w:r>
      <w:hyperlink r:id="rId20"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рыцари в 1984 году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показатели, характеризующие лекарственное средство</w:t>
      </w:r>
    </w:p>
    <w:p w:rsidR="00191447" w:rsidRPr="00191447" w:rsidRDefault="00793F9A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" w:history="1">
        <w:r w:rsidR="00191447"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Перечень ЖНВЛП России 2021 года</w:t>
        </w:r>
      </w:hyperlink>
      <w:r w:rsidR="00191447"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включён в качестве анальгетика-антипиретика. </w:t>
      </w:r>
    </w:p>
    <w:p w:rsidR="00191447" w:rsidRPr="00191447" w:rsidRDefault="00793F9A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91447"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Модельный перечень Основных лекарств ВОЗ 2021 года</w:t>
        </w:r>
      </w:hyperlink>
      <w:r w:rsidR="00191447"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качестве не-опиоидного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нестероидного противовоспалительного средства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для лечения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ювенильного артрита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средства для купирования острого приступа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мигрени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антитромботического</w:t>
      </w:r>
      <w:proofErr w:type="spellEnd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\t "" </w:instrTex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91447"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антитромбоцитарного</w:t>
      </w:r>
      <w:proofErr w:type="spellEnd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средства.</w:t>
      </w:r>
    </w:p>
    <w:p w:rsidR="00191447" w:rsidRPr="00191447" w:rsidRDefault="00793F9A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="00191447"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Кокрейновская</w:t>
        </w:r>
        <w:proofErr w:type="spellEnd"/>
        <w:r w:rsidR="00191447"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Библиотека</w:t>
        </w:r>
      </w:hyperlink>
      <w:r w:rsidR="00191447"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поиске по термину "Ацетилсалициловая кислота (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Acetylsalicylic</w:t>
      </w:r>
      <w:proofErr w:type="spellEnd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acid</w:t>
      </w:r>
      <w:proofErr w:type="spellEnd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)" найдено</w:t>
      </w:r>
      <w:r w:rsidR="00191447"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Кокрейновских систематических обзоров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2000 года; в 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базе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клинических испытаний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(КИ) CENTRAL - 5382 КИ с 1953 года. При поиске по термину "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</w:instrTex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91447" w:rsidRPr="00191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Аспирин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R</w:t>
      </w:r>
      <w:proofErr w:type="spellEnd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Aspirin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R</w:t>
      </w:r>
      <w:proofErr w:type="spellEnd"/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 найдено 116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Кокрейновских систематических обзоров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1998 года; в базе </w:t>
      </w: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клинических испытаний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(КИ) CENTRAL - 14348 КИ с 1953 г.. .</w:t>
      </w:r>
    </w:p>
    <w:p w:rsidR="00191447" w:rsidRPr="00191447" w:rsidRDefault="00793F9A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91447"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Российская государственная фармакопея</w:t>
        </w:r>
      </w:hyperlink>
      <w:r w:rsidR="00191447"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фармакопейная статья </w:t>
      </w:r>
      <w:hyperlink r:id="rId25"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ФС.2.1.0006.15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47" w:rsidRPr="00191447" w:rsidRDefault="00793F9A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p/home" w:history="1">
        <w:r w:rsidR="00191447" w:rsidRPr="001914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Международная фармакопея (ВОЗ) 10 (2020)</w:t>
        </w:r>
      </w:hyperlink>
      <w:r w:rsidR="00191447" w:rsidRPr="0019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hyperlink r:id="rId27"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фармакопейную статью </w:t>
        </w:r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Acetylsalicylic</w:t>
        </w:r>
        <w:proofErr w:type="spellEnd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acid</w:t>
        </w:r>
        <w:proofErr w:type="spellEnd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Acidum</w:t>
        </w:r>
        <w:proofErr w:type="spellEnd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acetylsalicylicum</w:t>
        </w:r>
        <w:proofErr w:type="spellEnd"/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).</w:t>
        </w:r>
      </w:hyperlink>
    </w:p>
    <w:p w:rsidR="00191447" w:rsidRPr="00191447" w:rsidRDefault="00793F9A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Торговые наименования: </w:t>
        </w:r>
      </w:hyperlink>
      <w:hyperlink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Аспирин</w:t>
        </w:r>
      </w:hyperlink>
      <w:r w:rsidR="00191447"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Зарегистрированные на территории РФ продукты, содержащие ацетилсалициловую кислоту, следует смотреть на </w:t>
      </w:r>
      <w:hyperlink r:id="rId28" w:history="1">
        <w:r w:rsidR="00191447"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Государственного реестра лекарственных средств Минздрава РФ.</w:t>
        </w:r>
      </w:hyperlink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человечество потребляет не менее 40 000 тонн ацетилсалициловой кислоты, главным образом для профилактики </w:t>
      </w:r>
      <w:hyperlink w:history="1">
        <w:r w:rsidRPr="0019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сердечно–сосудистых событий</w:t>
        </w:r>
      </w:hyperlink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Campbell</w:t>
      </w:r>
      <w:proofErr w:type="spellEnd"/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2007). </w:t>
      </w:r>
    </w:p>
    <w:p w:rsidR="00191447" w:rsidRPr="00191447" w:rsidRDefault="00191447" w:rsidP="001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Зиганшина Л.Е.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Библиография: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Муратов В. К. Ацетилсалициловая кислота 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Большая медицинская энциклопедия / гл. ред. Б. В. Петровский. – 3-е изд. – </w:t>
      </w:r>
      <w:proofErr w:type="gram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энциклопедия, 1975. – Т. 2.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справочник лекарственных средств / под ред. Л. Е. </w:t>
      </w:r>
      <w:proofErr w:type="spell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Зиганшиной</w:t>
      </w:r>
      <w:proofErr w:type="spell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</w:t>
      </w:r>
      <w:proofErr w:type="gram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2011.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Машковский</w:t>
      </w:r>
      <w:proofErr w:type="spell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Лекарственные </w:t>
      </w:r>
      <w:proofErr w:type="gram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:</w:t>
      </w:r>
      <w:proofErr w:type="gram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врачей. – 16-е изд., </w:t>
      </w:r>
      <w:proofErr w:type="spell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волна, 2019.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 </w:t>
      </w:r>
      <w:proofErr w:type="gram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 :</w:t>
      </w:r>
      <w:proofErr w:type="gram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медицинских вузов. – 13-е изд. – </w:t>
      </w:r>
      <w:proofErr w:type="gramStart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2021.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007A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00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Pr="00007A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0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Stone E. An account of the success of the bark of the willow in the cure of agues. In a letter to the Right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Honourable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George Earl of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Macclesfield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President of R. S. from the Rev. Mr. Edward Stone, of Chipping-Norton in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Oxfordshire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// Royal Society. – 1763. – Vol. 53. – P. 195–200.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Роберт-Нику М.Ц. Химия и технология химико-фармацевтических препаратов. - </w:t>
        </w:r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Москва :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Медгиз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1954. - С. 270.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19 января 2022).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2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Vane J. Inhibition of Prostaglandin Synthesis as a Mechanism of Action for Aspirin-like Drugs // Nat New Biol. – 1971. – Vol. 231. – P. 232–235.</w:t>
        </w:r>
      </w:hyperlink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3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Рабинович В.А., Хавин З.Я. Краткий химический справочник. - 2-е изд.,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перераб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и доп. - </w:t>
        </w:r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Ленинград :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Химия, 1978. - С. 128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19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2022).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4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Jack D. B. One hundred years of aspirin // Lancet. – 1997. – Vol. 350. – P. 437–439.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Rands  G.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Aspirin for vascular dementia / G. Rands, M.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Orrell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// Cochrane Database of Systematic Reviews. – 2000.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4,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CD001296. DOI: 10.1002/14651858. CD001296.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Asano T. K. </w:t>
        </w:r>
        <w:proofErr w:type="spellStart"/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Non steroidal</w:t>
        </w:r>
        <w:proofErr w:type="spellEnd"/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anti‐inflammatory drugs (NSAID) and aspirin for preventing colorectal adenomas and carcinomas / T. K. Asano, R. S. McLeod // Cochrane Database of Systematic Reviews. – 2004.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1,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CD004079. DOI: 10.1002/14651858. CD004079. pub2.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Thienopyridine derivatives versus aspirin for preventing stroke and other serious vascular events in high vascular risk patients / C. L. M.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Sudlow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G. Mason, J. B. Maurice [et al.] // Cochrane Database of Systematic Reviews. – 2009.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 4, art. № CD001246. DOI: 10.1002/14651858. CD001246. pub2.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18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Lip G. </w:t>
        </w:r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 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H. Antiplatelet agents and anticoagulants for hypertension / G. Y. H. Lip, D. C.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Felmeden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G. Dwivedi // Cochrane Database of Systematic Reviews. – 2011.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 12, art. № CD003186. DOI: 10.1002/14651858. CD003186. pub3.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18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Wick J.Y. Aspirin: a history, a love story // The Consultant Pharmacist. – 2012. –  Vol. 27 (5). – P. 322-329.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doi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: 10.4140/TCP.n.2012.322. PMID: 22591976. 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18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Derry  S.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Single dose oral aspirin for acute postoperative pain in adults // Cochrane Database of Systematic Reviews. – 2012.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4,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CD002067. DOI: 10.1002/14651858. CD002067. pub2. 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proofErr w:type="spellStart"/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Kirthi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 V.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Aspirin with or without an antiemetic for acute migraine headaches in adults / V.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Kirthi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S. Derry, R. A. Moore // Cochrane Database of Systematic Reviews. </w:t>
        </w:r>
      </w:hyperlink>
      <w:hyperlink r:id="rId42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</w:t>
        </w:r>
      </w:hyperlink>
      <w:hyperlink r:id="rId43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2013. </w:t>
        </w:r>
      </w:hyperlink>
      <w:hyperlink r:id="rId44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– </w:t>
        </w:r>
      </w:hyperlink>
      <w:hyperlink r:id="rId45" w:history="1"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4.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Derry  S.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Single dose oral celecoxib for acute postoperative pain in adults / S. Derry, R. A. Moore // Cochrane Database of Systematic Reviews. – 2013.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10,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CD004233. DOI: 10.1002/14651858. CD004233. pub4.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Oral antiplatelet therapy for acute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ischaemic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stroke / P. A. G.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Sandercock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C.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Counsell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M. C. Tseng, E.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Cecconi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// Cochrane Database of Systematic Reviews. – 2014.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3,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CD000029. DOI: 10.1002/14651858. CD000029. pub3.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Nonsteroidal anti‐inflammatory drugs for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dysmenorrhoea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/ J. Marjoribanks, R. O.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Ayeleke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C. Farquhar, M. Proctor // Cochrane Database of Systematic Reviews. – 2015.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7,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CD001751. DOI: 10.1002/14651858. CD001751. pub3.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proofErr w:type="spellStart"/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Shantsila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 E.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Antiplatelet versus anticoagulation treatment for patients with heart failure in sinus rhythm // Cochrane Database of Systematic Reviews. – 2016.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9,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CD003333. DOI: 10.1002/14651858. CD003333. pub3.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Clopidogrel plus aspirin versus aspirin alone for preventing cardiovascular events / A.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Squizzato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M.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Bellesini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A. Takeda [et al.] // Cochrane Database of Systematic Reviews. – 2017.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12,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CD005158. DOI: 10.1002/14651858. CD005158. pub4.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Танашян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М. М. Аспирин: легенда продолжается / М. М.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Танашян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А. А.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Раскуражев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П. И. Кузнецова // Профилактическая медицина. – 2018. – № 21 (5). – С. 124–129.</w:t>
        </w:r>
      </w:hyperlink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Aspirin dose for the prevention of cardiovascular disease: a systematic review / Campbell C. L., Smyth S.,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Montalescot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G.,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Steinhubl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S. R. // JAMA. – 2007. – Vol. 297 (18), № DOI: 10.1001/jama.297.18.2018.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PMID: 17488967.</w:t>
        </w:r>
      </w:hyperlink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Antiplatelet agents for preventing pre‐eclampsia and its complications / L.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Duley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S.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Meher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K.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EHunter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[et al.] // Cochrane Database of Systematic Reviews. – 2019.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10,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CD004659. DOI: 10.1002/14651858. CD004659. pub3.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Shepherd  E.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Aspirin (single dose) for perineal pain in the early postpartum period / E. Shepherd, R. M.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Grivell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// Cochrane Database of Systematic Reviews. – 2020.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7,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CD012129. DOI: 10.1002/14651858. CD012129. pub3.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proofErr w:type="gram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Naqvi  I.</w:t>
        </w:r>
        <w:proofErr w:type="gram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A. Multiple versus fewer antiplatelet agents for preventing early recurrence after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ischaemic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stroke or transient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ischaemic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attack / I. A. Naqvi, A. K. Kamal, H. Rehman // Cochrane Database of Systematic Reviews. – 2020. – </w:t>
        </w:r>
        <w:proofErr w:type="spellStart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Iss</w:t>
        </w:r>
        <w:proofErr w:type="spellEnd"/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8, art. </w:t>
        </w:r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CD009716. DOI: 10.1002/14651858.CD009716. pub2.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18 октября 2021).</w:t>
      </w:r>
    </w:p>
    <w:p w:rsidR="00007A73" w:rsidRPr="00007A73" w:rsidRDefault="00007A73" w:rsidP="0000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00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ATC/DDD Index 2021 // WHO Collaborating Centre for Drug Statistics Methodology.</w:t>
        </w:r>
      </w:hyperlink>
      <w:r w:rsidRPr="00007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A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15 октября 2021).</w:t>
      </w:r>
    </w:p>
    <w:p w:rsidR="00314787" w:rsidRDefault="00314787"/>
    <w:sectPr w:rsidR="0031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BC2"/>
    <w:multiLevelType w:val="multilevel"/>
    <w:tmpl w:val="F0B4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C7FEB"/>
    <w:multiLevelType w:val="multilevel"/>
    <w:tmpl w:val="751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D36DF"/>
    <w:multiLevelType w:val="multilevel"/>
    <w:tmpl w:val="775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47"/>
    <w:rsid w:val="00007A73"/>
    <w:rsid w:val="00191447"/>
    <w:rsid w:val="00314787"/>
    <w:rsid w:val="00793F9A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EF55"/>
  <w15:chartTrackingRefBased/>
  <w15:docId w15:val="{795F8596-6CF4-4C0A-AB71-E13098E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447"/>
    <w:rPr>
      <w:b/>
      <w:bCs/>
    </w:rPr>
  </w:style>
  <w:style w:type="character" w:styleId="a5">
    <w:name w:val="Emphasis"/>
    <w:basedOn w:val="a0"/>
    <w:uiPriority w:val="20"/>
    <w:qFormat/>
    <w:rsid w:val="00191447"/>
    <w:rPr>
      <w:i/>
      <w:iCs/>
    </w:rPr>
  </w:style>
  <w:style w:type="character" w:styleId="a6">
    <w:name w:val="Hyperlink"/>
    <w:basedOn w:val="a0"/>
    <w:uiPriority w:val="99"/>
    <w:semiHidden/>
    <w:unhideWhenUsed/>
    <w:rsid w:val="001914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447"/>
    <w:rPr>
      <w:color w:val="800080"/>
      <w:u w:val="single"/>
    </w:rPr>
  </w:style>
  <w:style w:type="character" w:customStyle="1" w:styleId="text-color-red">
    <w:name w:val="text-color-red"/>
    <w:basedOn w:val="a0"/>
    <w:rsid w:val="0019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cc.no/atc_ddd_index" TargetMode="External"/><Relationship Id="rId18" Type="http://schemas.openxmlformats.org/officeDocument/2006/relationships/hyperlink" Target="https://xn--90aw5c.xn--c1avg/index.php/%D0%90%D0%A6%D0%95%D0%A2%D0%98%D0%9B%D0%A1%D0%90%D0%9B%D0%98%D0%A6%D0%98%D0%9B%D0%9E%D0%92%D0%90%D0%AF_%D0%9A%D0%98%D0%A1%D0%9B%D0%9E%D0%A2%D0%90" TargetMode="External"/><Relationship Id="rId26" Type="http://schemas.openxmlformats.org/officeDocument/2006/relationships/hyperlink" Target="https://digicollections.net/phint/2020/index.html" TargetMode="External"/><Relationship Id="rId39" Type="http://schemas.openxmlformats.org/officeDocument/2006/relationships/hyperlink" Target="https://pubmed.ncbi.nlm.nih.gov/22591976/" TargetMode="External"/><Relationship Id="rId21" Type="http://schemas.openxmlformats.org/officeDocument/2006/relationships/hyperlink" Target="http://kcbux.ru/Statyy/ZA_zizny/za-015_lekarstva-2021.html" TargetMode="External"/><Relationship Id="rId34" Type="http://schemas.openxmlformats.org/officeDocument/2006/relationships/hyperlink" Target="https://www.thelancet.com/journals/lancet/article/PIIS0140-6736(97)07087-6/fulltext" TargetMode="External"/><Relationship Id="rId42" Type="http://schemas.openxmlformats.org/officeDocument/2006/relationships/hyperlink" Target="https://www.cochranelibrary.com/cdsr/doi/10.1002/14651858.CD003186.pub3/full" TargetMode="External"/><Relationship Id="rId47" Type="http://schemas.openxmlformats.org/officeDocument/2006/relationships/hyperlink" Target="https://www.cochranelibrary.com/cdsr/doi/10.1002/14651858.CD000029.pub3/full" TargetMode="External"/><Relationship Id="rId50" Type="http://schemas.openxmlformats.org/officeDocument/2006/relationships/hyperlink" Target="https://www.cochranelibrary.com/cdsr/doi/10.1002/14651858.CD005158.pub4/full" TargetMode="External"/><Relationship Id="rId55" Type="http://schemas.openxmlformats.org/officeDocument/2006/relationships/hyperlink" Target="https://www.cochranelibrary.com/cdsr/doi/10.1002/14651858.CD009716.pub2/full" TargetMode="External"/><Relationship Id="rId7" Type="http://schemas.openxmlformats.org/officeDocument/2006/relationships/hyperlink" Target="https://pharmacopoeia.ru/fs-2-1-0006-15-atsetilsalitsilovaya-kislo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cc.no/atc_ddd_index/?code=A01AD05" TargetMode="External"/><Relationship Id="rId29" Type="http://schemas.openxmlformats.org/officeDocument/2006/relationships/hyperlink" Target="https://xn--90aw5c.xn--c1avg/index.php/%D0%90%D0%A6%D0%95%D0%A2%D0%98%D0%9B%D0%A1%D0%90%D0%9B%D0%98%D0%A6%D0%98%D0%9B%D0%9E%D0%92%D0%90%D0%AF_%D0%9A%D0%98%D0%A1%D0%9B%D0%9E%D0%A2%D0%90" TargetMode="External"/><Relationship Id="rId11" Type="http://schemas.openxmlformats.org/officeDocument/2006/relationships/hyperlink" Target="http://www.vixri.ru/d2/KRATKIJ%20XIMIChESKIJ%20SPRAVOChNIK.pdf" TargetMode="External"/><Relationship Id="rId24" Type="http://schemas.openxmlformats.org/officeDocument/2006/relationships/hyperlink" Target="https://pharmacopoeia.ru/" TargetMode="External"/><Relationship Id="rId32" Type="http://schemas.openxmlformats.org/officeDocument/2006/relationships/hyperlink" Target="https://doi.org/10.1038/newbio231232a0" TargetMode="External"/><Relationship Id="rId37" Type="http://schemas.openxmlformats.org/officeDocument/2006/relationships/hyperlink" Target="https://www.cochranelibrary.com/cdsr/doi/10.1002/14651858.CD001246.pub2/full?highlightAbstract=other%7Cpreventing%7Cin%7Cstrok%7Cpatients%7Cfor%7Cthienopyridine%7Cstroke%7Cvascular%7Cversus%7Cderiv%7Cderivativ%7Cprevent%7Cderivatives%7Chigh%7Cfour%7Cpatient%7Caspirin%7Cserious%7Crisk%7Cevent%7Cevents%7Cthienopyridin" TargetMode="External"/><Relationship Id="rId40" Type="http://schemas.openxmlformats.org/officeDocument/2006/relationships/hyperlink" Target="https://www.cochranelibrary.com/cdsr/doi/10.1002/14651858.CD002067.pub2/related-content/fa" TargetMode="External"/><Relationship Id="rId45" Type="http://schemas.openxmlformats.org/officeDocument/2006/relationships/hyperlink" Target="https://doi.org/10.1002/14651858.CD008041.pub2" TargetMode="External"/><Relationship Id="rId53" Type="http://schemas.openxmlformats.org/officeDocument/2006/relationships/hyperlink" Target="https://www.cochranelibrary.com/cdsr/doi/10.1002/14651858.CD004659.pub3/ful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nobelprize.org/prizes/medicine/1982/vane/facts/" TargetMode="External"/><Relationship Id="rId19" Type="http://schemas.openxmlformats.org/officeDocument/2006/relationships/hyperlink" Target="https://www.nobelprize.org/prizes/medicine/1982/vane/f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acopoeia.ru/fs-2-1-0006-15-atsetilsalitsilovaya-kislota/" TargetMode="External"/><Relationship Id="rId14" Type="http://schemas.openxmlformats.org/officeDocument/2006/relationships/hyperlink" Target="https://www.whocc.no/atc_ddd_index/?code=N02BA01" TargetMode="External"/><Relationship Id="rId22" Type="http://schemas.openxmlformats.org/officeDocument/2006/relationships/hyperlink" Target="https://www.who.int/publications/i/item/WHO-MHP-HPS-EML-2021.02" TargetMode="External"/><Relationship Id="rId27" Type="http://schemas.openxmlformats.org/officeDocument/2006/relationships/hyperlink" Target="https://digicollections.net/phint/pdf/b/6.1.5.Acetylsalicylic-acid-(Acidum-acetylsalicylicum).pdf" TargetMode="External"/><Relationship Id="rId30" Type="http://schemas.openxmlformats.org/officeDocument/2006/relationships/hyperlink" Target="https://doi.org/10.1098/rstl.1763.0033" TargetMode="External"/><Relationship Id="rId35" Type="http://schemas.openxmlformats.org/officeDocument/2006/relationships/hyperlink" Target="https://www.cochranelibrary.com/cdsr/doi/10.1002/14651858.CD001296/full?highlightAbstract=dementi%7Cfour%7Cfor%7Caspirin%7Cdementia%7Cvascular" TargetMode="External"/><Relationship Id="rId43" Type="http://schemas.openxmlformats.org/officeDocument/2006/relationships/hyperlink" Target="https://doi.org/10.1002/14651858.CD008041.pub2" TargetMode="External"/><Relationship Id="rId48" Type="http://schemas.openxmlformats.org/officeDocument/2006/relationships/hyperlink" Target="https://www.cochranelibrary.com/cdsr/doi/10.1002/14651858.CD001751.pub3/full" TargetMode="External"/><Relationship Id="rId56" Type="http://schemas.openxmlformats.org/officeDocument/2006/relationships/hyperlink" Target="https://www.whocc.no/atc_ddd_index/" TargetMode="External"/><Relationship Id="rId8" Type="http://schemas.openxmlformats.org/officeDocument/2006/relationships/hyperlink" Target="https://digicollections.net/phint/2020/index.html" TargetMode="External"/><Relationship Id="rId51" Type="http://schemas.openxmlformats.org/officeDocument/2006/relationships/hyperlink" Target="https://doi.org/10.17116/profmed2018210511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em21.info/page/133185003193026253100141177149060210219057164172/" TargetMode="External"/><Relationship Id="rId17" Type="http://schemas.openxmlformats.org/officeDocument/2006/relationships/hyperlink" Target="https://grls.rosminzdrav.ru" TargetMode="External"/><Relationship Id="rId25" Type="http://schemas.openxmlformats.org/officeDocument/2006/relationships/hyperlink" Target="https://pharmacopoeia.ru/fs-2-1-0006-15-atsetilsalitsilovaya-kislota" TargetMode="External"/><Relationship Id="rId33" Type="http://schemas.openxmlformats.org/officeDocument/2006/relationships/hyperlink" Target="http://www.vixri.ru/d2/KRATKIJ%20XIMIChESKIJ%20SPRAVOChNIK.pdf" TargetMode="External"/><Relationship Id="rId38" Type="http://schemas.openxmlformats.org/officeDocument/2006/relationships/hyperlink" Target="https://www.cochranelibrary.com/cdsr/doi/10.1002/14651858.CD003186.pub3/full" TargetMode="External"/><Relationship Id="rId46" Type="http://schemas.openxmlformats.org/officeDocument/2006/relationships/hyperlink" Target="https://www.cochranelibrary.com/cdsr/doi/10.1002/14651858.CD004233.pub4/full" TargetMode="External"/><Relationship Id="rId20" Type="http://schemas.openxmlformats.org/officeDocument/2006/relationships/hyperlink" Target="https://www.britannica.com/biography/John-Vane" TargetMode="External"/><Relationship Id="rId41" Type="http://schemas.openxmlformats.org/officeDocument/2006/relationships/hyperlink" Target="https://doi.org/10.1002/14651858.CD008041.pub2" TargetMode="External"/><Relationship Id="rId54" Type="http://schemas.openxmlformats.org/officeDocument/2006/relationships/hyperlink" Target="https://www.cochranelibrary.com/cdsr/doi/10.1002/14651858.CD012129.pub3/f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cc.no/atc_ddd_index/?code=A01AD05" TargetMode="External"/><Relationship Id="rId15" Type="http://schemas.openxmlformats.org/officeDocument/2006/relationships/hyperlink" Target="https://www.whocc.no/atc_ddd_index/?code=B01AC06" TargetMode="External"/><Relationship Id="rId23" Type="http://schemas.openxmlformats.org/officeDocument/2006/relationships/hyperlink" Target="https://www.cochranelibrary.com" TargetMode="External"/><Relationship Id="rId28" Type="http://schemas.openxmlformats.org/officeDocument/2006/relationships/hyperlink" Target="https://grls.rosminzdrav.ru" TargetMode="External"/><Relationship Id="rId36" Type="http://schemas.openxmlformats.org/officeDocument/2006/relationships/hyperlink" Target="https://www.cochranelibrary.com/cdsr/doi/10.1002/14651858.CD004079.pub2/full?highlightAbstract=adenomas%7Ccolourect%7Cinflammatory%7Cfor%7Cnon%7Canti%7Cdrug%7Cprevent%7Cadenoma%7Cnsaid%7Ccolorectal%7Cfour%7Csteroidal%7Ccarcinomas%7Ccolorect%7Caspirin%7Cadenom%7Csteroid%7Cpreventing%7Cdrugs%7Ccarcinom%7Ccarcinoma%7Cinflammatori%7Ccarcinomata%7Ccolourectal" TargetMode="External"/><Relationship Id="rId49" Type="http://schemas.openxmlformats.org/officeDocument/2006/relationships/hyperlink" Target="https://www.cochranelibrary.com/cdsr/doi/10.1002/14651858.CD003333.pub3/ful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harmacopoeia.ru/fs-2-1-0006-15-atsetilsalitsilovaya-kislota/" TargetMode="External"/><Relationship Id="rId31" Type="http://schemas.openxmlformats.org/officeDocument/2006/relationships/hyperlink" Target="https://chem21.info/page/133185003193026253100141177149060210219057164172/" TargetMode="External"/><Relationship Id="rId44" Type="http://schemas.openxmlformats.org/officeDocument/2006/relationships/hyperlink" Target="https://www.cochranelibrary.com/cdsr/doi/10.1002/14651858.CD003186.pub3/full" TargetMode="External"/><Relationship Id="rId52" Type="http://schemas.openxmlformats.org/officeDocument/2006/relationships/hyperlink" Target="https://jamanetwork.com/journals/jama/fullarticle/206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Большая Российская Энциклопедия</Company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Лилия Евгеньевна</dc:creator>
  <cp:keywords/>
  <dc:description/>
  <cp:lastModifiedBy>Зиганшина Лилия Евгеньевна</cp:lastModifiedBy>
  <cp:revision>2</cp:revision>
  <dcterms:created xsi:type="dcterms:W3CDTF">2022-01-22T13:36:00Z</dcterms:created>
  <dcterms:modified xsi:type="dcterms:W3CDTF">2022-01-22T13:36:00Z</dcterms:modified>
</cp:coreProperties>
</file>