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E83" w:rsidRPr="00790484" w:rsidRDefault="00876E83" w:rsidP="00790484">
      <w:pPr>
        <w:jc w:val="both"/>
        <w:rPr>
          <w:rFonts w:ascii="Calibri" w:hAnsi="Calibri" w:cs="Calibri"/>
          <w:b/>
          <w:sz w:val="24"/>
          <w:szCs w:val="24"/>
        </w:rPr>
      </w:pPr>
    </w:p>
    <w:p w:rsidR="00876E83" w:rsidRPr="00790484" w:rsidRDefault="00876E83" w:rsidP="001D61FF">
      <w:pPr>
        <w:jc w:val="center"/>
        <w:rPr>
          <w:rFonts w:ascii="Calibri" w:hAnsi="Calibri" w:cs="Calibri"/>
          <w:b/>
          <w:sz w:val="24"/>
          <w:szCs w:val="24"/>
        </w:rPr>
      </w:pPr>
      <w:r w:rsidRPr="00790484">
        <w:rPr>
          <w:rFonts w:ascii="Calibri" w:hAnsi="Calibri" w:cs="Calibri"/>
          <w:b/>
          <w:sz w:val="24"/>
          <w:szCs w:val="24"/>
        </w:rPr>
        <w:t>Следственная практика</w:t>
      </w:r>
    </w:p>
    <w:p w:rsidR="001D61FF" w:rsidRPr="001D61FF" w:rsidRDefault="00D2611C" w:rsidP="001D61FF">
      <w:pPr>
        <w:jc w:val="both"/>
        <w:rPr>
          <w:rFonts w:ascii="Calibri" w:hAnsi="Calibri" w:cs="Calibri"/>
          <w:i/>
          <w:sz w:val="24"/>
          <w:szCs w:val="24"/>
        </w:rPr>
      </w:pPr>
      <w:r w:rsidRPr="00790484">
        <w:rPr>
          <w:rFonts w:ascii="Calibri" w:hAnsi="Calibri" w:cs="Calibri"/>
          <w:i/>
          <w:sz w:val="24"/>
          <w:szCs w:val="24"/>
        </w:rPr>
        <w:t xml:space="preserve">Большинство «медицинских дел», по которым </w:t>
      </w:r>
      <w:r w:rsidR="00895BC4" w:rsidRPr="00790484">
        <w:rPr>
          <w:rFonts w:ascii="Calibri" w:hAnsi="Calibri" w:cs="Calibri"/>
          <w:i/>
          <w:sz w:val="24"/>
          <w:szCs w:val="24"/>
        </w:rPr>
        <w:t>меди</w:t>
      </w:r>
      <w:r w:rsidR="00790484">
        <w:rPr>
          <w:rFonts w:ascii="Calibri" w:hAnsi="Calibri" w:cs="Calibri"/>
          <w:i/>
          <w:sz w:val="24"/>
          <w:szCs w:val="24"/>
        </w:rPr>
        <w:t>цинских работников</w:t>
      </w:r>
      <w:r w:rsidRPr="00790484">
        <w:rPr>
          <w:rFonts w:ascii="Calibri" w:hAnsi="Calibri" w:cs="Calibri"/>
          <w:i/>
          <w:sz w:val="24"/>
          <w:szCs w:val="24"/>
        </w:rPr>
        <w:t xml:space="preserve"> привлекают к уголовной ответственности </w:t>
      </w:r>
      <w:r w:rsidR="00790484">
        <w:rPr>
          <w:rFonts w:ascii="Calibri" w:hAnsi="Calibri" w:cs="Calibri"/>
          <w:i/>
          <w:sz w:val="24"/>
          <w:szCs w:val="24"/>
        </w:rPr>
        <w:t xml:space="preserve">находится в ведении </w:t>
      </w:r>
      <w:r w:rsidRPr="00790484">
        <w:rPr>
          <w:rFonts w:ascii="Calibri" w:hAnsi="Calibri" w:cs="Calibri"/>
          <w:i/>
          <w:sz w:val="24"/>
          <w:szCs w:val="24"/>
        </w:rPr>
        <w:t xml:space="preserve">Следственного Комитета РФ. Статистические данные ведомства свидетельствуют о неуклонном росте числа дел, которые возбуждаются против врачей. </w:t>
      </w:r>
      <w:r w:rsidR="001D61FF">
        <w:rPr>
          <w:rFonts w:ascii="Calibri" w:hAnsi="Calibri" w:cs="Calibri"/>
          <w:i/>
          <w:sz w:val="24"/>
          <w:szCs w:val="24"/>
        </w:rPr>
        <w:t>К</w:t>
      </w:r>
      <w:r w:rsidR="001D61FF" w:rsidRPr="00790484">
        <w:rPr>
          <w:rFonts w:ascii="Calibri" w:hAnsi="Calibri" w:cs="Calibri"/>
          <w:i/>
          <w:sz w:val="24"/>
          <w:szCs w:val="24"/>
        </w:rPr>
        <w:t>акие факторы способствуют росту обращений в правоохранительные органы и какие подходы применяются в СК России к расследованию уголовных дел в сфере медицины</w:t>
      </w:r>
      <w:r w:rsidR="001D61FF">
        <w:rPr>
          <w:rFonts w:ascii="Calibri" w:hAnsi="Calibri" w:cs="Calibri"/>
          <w:i/>
          <w:sz w:val="24"/>
          <w:szCs w:val="24"/>
        </w:rPr>
        <w:t xml:space="preserve">? Об этом читайте в статье, которая </w:t>
      </w:r>
      <w:r w:rsidR="00BB5A8A">
        <w:rPr>
          <w:rFonts w:ascii="Calibri" w:hAnsi="Calibri" w:cs="Calibri"/>
          <w:i/>
          <w:sz w:val="24"/>
          <w:szCs w:val="24"/>
        </w:rPr>
        <w:t xml:space="preserve">подготовлена по мотивам выступления </w:t>
      </w:r>
      <w:r w:rsidR="00BB5A8A" w:rsidRPr="001D61FF">
        <w:rPr>
          <w:rFonts w:ascii="Calibri" w:hAnsi="Calibri" w:cs="Calibri"/>
          <w:b/>
          <w:i/>
          <w:sz w:val="24"/>
          <w:szCs w:val="24"/>
        </w:rPr>
        <w:t xml:space="preserve">Геннадия </w:t>
      </w:r>
      <w:proofErr w:type="gramStart"/>
      <w:r w:rsidR="00BB5A8A" w:rsidRPr="001D61FF">
        <w:rPr>
          <w:rFonts w:ascii="Calibri" w:hAnsi="Calibri" w:cs="Calibri"/>
          <w:b/>
          <w:i/>
          <w:sz w:val="24"/>
          <w:szCs w:val="24"/>
        </w:rPr>
        <w:t>Веригина</w:t>
      </w:r>
      <w:r w:rsidR="001D61FF">
        <w:rPr>
          <w:rFonts w:ascii="Calibri" w:hAnsi="Calibri" w:cs="Calibri"/>
          <w:i/>
          <w:sz w:val="24"/>
          <w:szCs w:val="24"/>
        </w:rPr>
        <w:t xml:space="preserve">, </w:t>
      </w:r>
      <w:r w:rsidR="001D61FF" w:rsidRPr="001D61FF">
        <w:rPr>
          <w:rFonts w:ascii="Calibri" w:hAnsi="Calibri" w:cs="Calibri"/>
          <w:i/>
          <w:sz w:val="24"/>
          <w:szCs w:val="24"/>
        </w:rPr>
        <w:t xml:space="preserve"> </w:t>
      </w:r>
      <w:r w:rsidR="001D61FF" w:rsidRPr="00790484">
        <w:rPr>
          <w:rFonts w:ascii="Calibri" w:hAnsi="Calibri" w:cs="Calibri"/>
          <w:i/>
          <w:sz w:val="24"/>
          <w:szCs w:val="24"/>
        </w:rPr>
        <w:t>подполковник</w:t>
      </w:r>
      <w:r w:rsidR="001D61FF">
        <w:rPr>
          <w:rFonts w:ascii="Calibri" w:hAnsi="Calibri" w:cs="Calibri"/>
          <w:i/>
          <w:sz w:val="24"/>
          <w:szCs w:val="24"/>
        </w:rPr>
        <w:t>а</w:t>
      </w:r>
      <w:proofErr w:type="gramEnd"/>
      <w:r w:rsidR="001D61FF" w:rsidRPr="00790484">
        <w:rPr>
          <w:rFonts w:ascii="Calibri" w:hAnsi="Calibri" w:cs="Calibri"/>
          <w:i/>
          <w:sz w:val="24"/>
          <w:szCs w:val="24"/>
        </w:rPr>
        <w:t xml:space="preserve"> юстиции</w:t>
      </w:r>
      <w:r w:rsidR="001D61FF">
        <w:rPr>
          <w:rFonts w:ascii="Calibri" w:hAnsi="Calibri" w:cs="Calibri"/>
          <w:i/>
          <w:sz w:val="24"/>
          <w:szCs w:val="24"/>
        </w:rPr>
        <w:t xml:space="preserve">, </w:t>
      </w:r>
      <w:r w:rsidR="001D61FF" w:rsidRPr="00790484">
        <w:rPr>
          <w:rFonts w:ascii="Calibri" w:hAnsi="Calibri" w:cs="Calibri"/>
          <w:i/>
          <w:sz w:val="24"/>
          <w:szCs w:val="24"/>
        </w:rPr>
        <w:t xml:space="preserve"> </w:t>
      </w:r>
      <w:r w:rsidR="001D61FF" w:rsidRPr="00790484">
        <w:rPr>
          <w:rFonts w:ascii="Calibri" w:hAnsi="Calibri" w:cs="Calibri"/>
          <w:i/>
          <w:sz w:val="24"/>
          <w:szCs w:val="24"/>
        </w:rPr>
        <w:t>заместител</w:t>
      </w:r>
      <w:r w:rsidR="001D61FF">
        <w:rPr>
          <w:rFonts w:ascii="Calibri" w:hAnsi="Calibri" w:cs="Calibri"/>
          <w:i/>
          <w:sz w:val="24"/>
          <w:szCs w:val="24"/>
        </w:rPr>
        <w:t>я</w:t>
      </w:r>
      <w:r w:rsidR="001D61FF" w:rsidRPr="00790484">
        <w:rPr>
          <w:rFonts w:ascii="Calibri" w:hAnsi="Calibri" w:cs="Calibri"/>
          <w:i/>
          <w:sz w:val="24"/>
          <w:szCs w:val="24"/>
        </w:rPr>
        <w:t xml:space="preserve"> руководителя контрольно-следственного отдела следственного управления Следственного комитета Российской Федерации по Республике Карелия,</w:t>
      </w:r>
      <w:r w:rsidR="001D61FF">
        <w:rPr>
          <w:rFonts w:ascii="Calibri" w:hAnsi="Calibri" w:cs="Calibri"/>
          <w:i/>
          <w:sz w:val="24"/>
          <w:szCs w:val="24"/>
        </w:rPr>
        <w:t xml:space="preserve"> на конференции </w:t>
      </w:r>
      <w:r w:rsidR="001D61FF" w:rsidRPr="001D61FF">
        <w:rPr>
          <w:rFonts w:ascii="Calibri" w:hAnsi="Calibri" w:cs="Calibri"/>
          <w:i/>
          <w:sz w:val="24"/>
          <w:szCs w:val="24"/>
        </w:rPr>
        <w:t>«Юридическая ответственность медицинских работников за нарушения законодательства в сфере здравоохранения»</w:t>
      </w:r>
      <w:r w:rsidR="001D61FF" w:rsidRPr="001D61FF">
        <w:rPr>
          <w:rFonts w:ascii="Calibri" w:hAnsi="Calibri" w:cs="Calibri"/>
          <w:i/>
          <w:sz w:val="24"/>
          <w:szCs w:val="24"/>
        </w:rPr>
        <w:t xml:space="preserve"> в Петрозаводске. </w:t>
      </w:r>
    </w:p>
    <w:p w:rsidR="001D61FF" w:rsidRPr="00790484" w:rsidRDefault="001D61FF" w:rsidP="001D61FF">
      <w:pPr>
        <w:jc w:val="both"/>
        <w:rPr>
          <w:rFonts w:ascii="Calibri" w:hAnsi="Calibri" w:cs="Calibri"/>
          <w:i/>
          <w:sz w:val="24"/>
          <w:szCs w:val="24"/>
        </w:rPr>
      </w:pPr>
    </w:p>
    <w:p w:rsidR="00662F04" w:rsidRPr="00790484" w:rsidRDefault="00662F04" w:rsidP="00790484">
      <w:pPr>
        <w:jc w:val="both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790484">
        <w:rPr>
          <w:rFonts w:ascii="Calibri" w:hAnsi="Calibri" w:cs="Calibri"/>
          <w:b/>
          <w:sz w:val="24"/>
          <w:szCs w:val="24"/>
        </w:rPr>
        <w:t xml:space="preserve">Общение как профилактика </w:t>
      </w:r>
    </w:p>
    <w:p w:rsidR="008914C8" w:rsidRPr="00790484" w:rsidRDefault="008914C8" w:rsidP="00790484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790484">
        <w:rPr>
          <w:rFonts w:ascii="Calibri" w:hAnsi="Calibri" w:cs="Calibri"/>
          <w:sz w:val="24"/>
          <w:szCs w:val="24"/>
        </w:rPr>
        <w:t>Число уголовных дел, которые возбуждаются в отношении медицинских работников имеют устойчивую тенденцию к росту.  Об этом говорит статистика, но обращает на себя внимание один показательный момент – растет не просто число уголовных дел, но число уголовных дел, которые были возбуждены по прямым обращениям граждан в Следственный комитет.</w:t>
      </w:r>
    </w:p>
    <w:p w:rsidR="0088775E" w:rsidRPr="00790484" w:rsidRDefault="00B2192C" w:rsidP="00790484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790484">
        <w:rPr>
          <w:rFonts w:ascii="Calibri" w:hAnsi="Calibri" w:cs="Calibri"/>
          <w:sz w:val="24"/>
          <w:szCs w:val="24"/>
        </w:rPr>
        <w:t>Н</w:t>
      </w:r>
      <w:r w:rsidR="008914C8" w:rsidRPr="00790484">
        <w:rPr>
          <w:rFonts w:ascii="Calibri" w:hAnsi="Calibri" w:cs="Calibri"/>
          <w:sz w:val="24"/>
          <w:szCs w:val="24"/>
        </w:rPr>
        <w:t>апример, если обратиться к статистике по Республике Карелия, то в 2020 году в следственное управление поступило 28 обращений по поводу некачественно оказанной медицинской помощи, такие же показатели были и в 2019 году</w:t>
      </w:r>
      <w:r w:rsidR="00895BC4" w:rsidRPr="00790484">
        <w:rPr>
          <w:rFonts w:ascii="Calibri" w:hAnsi="Calibri" w:cs="Calibri"/>
          <w:sz w:val="24"/>
          <w:szCs w:val="24"/>
        </w:rPr>
        <w:t>,</w:t>
      </w:r>
      <w:r w:rsidR="008914C8" w:rsidRPr="00790484">
        <w:rPr>
          <w:rFonts w:ascii="Calibri" w:hAnsi="Calibri" w:cs="Calibri"/>
          <w:sz w:val="24"/>
          <w:szCs w:val="24"/>
        </w:rPr>
        <w:t xml:space="preserve"> и в 2018 году. Однако при этом в 2020 году</w:t>
      </w:r>
      <w:r w:rsidR="00895BC4" w:rsidRPr="00790484">
        <w:rPr>
          <w:rFonts w:ascii="Calibri" w:hAnsi="Calibri" w:cs="Calibri"/>
          <w:sz w:val="24"/>
          <w:szCs w:val="24"/>
        </w:rPr>
        <w:t xml:space="preserve"> из 28 обращений </w:t>
      </w:r>
      <w:proofErr w:type="gramStart"/>
      <w:r w:rsidR="00895BC4" w:rsidRPr="00790484">
        <w:rPr>
          <w:rFonts w:ascii="Calibri" w:hAnsi="Calibri" w:cs="Calibri"/>
          <w:sz w:val="24"/>
          <w:szCs w:val="24"/>
        </w:rPr>
        <w:t>–  22</w:t>
      </w:r>
      <w:proofErr w:type="gramEnd"/>
      <w:r w:rsidR="00895BC4" w:rsidRPr="00790484">
        <w:rPr>
          <w:rFonts w:ascii="Calibri" w:hAnsi="Calibri" w:cs="Calibri"/>
          <w:sz w:val="24"/>
          <w:szCs w:val="24"/>
        </w:rPr>
        <w:t xml:space="preserve"> </w:t>
      </w:r>
      <w:r w:rsidR="008914C8" w:rsidRPr="00790484">
        <w:rPr>
          <w:rFonts w:ascii="Calibri" w:hAnsi="Calibri" w:cs="Calibri"/>
          <w:sz w:val="24"/>
          <w:szCs w:val="24"/>
        </w:rPr>
        <w:t>поступило непосредственно от граждан, в то время, как в 2019 году прямых обращений от граждан в следственные органы было 17</w:t>
      </w:r>
      <w:r w:rsidR="00895BC4" w:rsidRPr="00790484">
        <w:rPr>
          <w:rFonts w:ascii="Calibri" w:hAnsi="Calibri" w:cs="Calibri"/>
          <w:sz w:val="24"/>
          <w:szCs w:val="24"/>
        </w:rPr>
        <w:t xml:space="preserve"> из 28,</w:t>
      </w:r>
      <w:r w:rsidR="008914C8" w:rsidRPr="00790484">
        <w:rPr>
          <w:rFonts w:ascii="Calibri" w:hAnsi="Calibri" w:cs="Calibri"/>
          <w:sz w:val="24"/>
          <w:szCs w:val="24"/>
        </w:rPr>
        <w:t xml:space="preserve"> а в 2018 году – </w:t>
      </w:r>
      <w:r w:rsidR="0088775E" w:rsidRPr="00790484">
        <w:rPr>
          <w:rFonts w:ascii="Calibri" w:hAnsi="Calibri" w:cs="Calibri"/>
          <w:sz w:val="24"/>
          <w:szCs w:val="24"/>
        </w:rPr>
        <w:t xml:space="preserve">всего </w:t>
      </w:r>
      <w:r w:rsidR="008914C8" w:rsidRPr="00790484">
        <w:rPr>
          <w:rFonts w:ascii="Calibri" w:hAnsi="Calibri" w:cs="Calibri"/>
          <w:sz w:val="24"/>
          <w:szCs w:val="24"/>
        </w:rPr>
        <w:t>12</w:t>
      </w:r>
      <w:r w:rsidR="00895BC4" w:rsidRPr="00790484">
        <w:rPr>
          <w:rFonts w:ascii="Calibri" w:hAnsi="Calibri" w:cs="Calibri"/>
          <w:sz w:val="24"/>
          <w:szCs w:val="24"/>
        </w:rPr>
        <w:t xml:space="preserve"> из 28</w:t>
      </w:r>
      <w:r w:rsidR="008914C8" w:rsidRPr="00790484">
        <w:rPr>
          <w:rFonts w:ascii="Calibri" w:hAnsi="Calibri" w:cs="Calibri"/>
          <w:sz w:val="24"/>
          <w:szCs w:val="24"/>
        </w:rPr>
        <w:t>.</w:t>
      </w:r>
      <w:r w:rsidR="0088775E" w:rsidRPr="00790484">
        <w:rPr>
          <w:rFonts w:ascii="Calibri" w:hAnsi="Calibri" w:cs="Calibri"/>
          <w:sz w:val="24"/>
          <w:szCs w:val="24"/>
        </w:rPr>
        <w:t xml:space="preserve">  Что же побуждает людей обращаться в Следственный комитет все чаще?</w:t>
      </w:r>
    </w:p>
    <w:p w:rsidR="00AF2D0D" w:rsidRPr="00790484" w:rsidRDefault="0088775E" w:rsidP="00790484">
      <w:pPr>
        <w:spacing w:after="0"/>
        <w:ind w:firstLine="708"/>
        <w:jc w:val="both"/>
        <w:rPr>
          <w:rFonts w:ascii="Calibri" w:hAnsi="Calibri" w:cs="Calibri"/>
          <w:b/>
          <w:sz w:val="24"/>
          <w:szCs w:val="24"/>
        </w:rPr>
      </w:pPr>
      <w:r w:rsidRPr="00790484">
        <w:rPr>
          <w:rFonts w:ascii="Calibri" w:hAnsi="Calibri" w:cs="Calibri"/>
          <w:sz w:val="24"/>
          <w:szCs w:val="24"/>
        </w:rPr>
        <w:t xml:space="preserve">Согласно статистическим данным, большинство медицинских работников обвиняются в причинении смерти по неосторожности </w:t>
      </w:r>
      <w:r w:rsidR="00AF2D0D" w:rsidRPr="00790484">
        <w:rPr>
          <w:rFonts w:ascii="Calibri" w:hAnsi="Calibri" w:cs="Calibri"/>
          <w:sz w:val="24"/>
          <w:szCs w:val="24"/>
        </w:rPr>
        <w:t xml:space="preserve">вследствие ненадлежащего исполнения лицом своих профессиональных обязанностей (ч.2 ст.109 УК РФ). </w:t>
      </w:r>
      <w:r w:rsidRPr="00790484">
        <w:rPr>
          <w:rFonts w:ascii="Calibri" w:hAnsi="Calibri" w:cs="Calibri"/>
          <w:sz w:val="24"/>
          <w:szCs w:val="24"/>
        </w:rPr>
        <w:t xml:space="preserve">Так, в 2020 году </w:t>
      </w:r>
      <w:r w:rsidR="00AF2D0D" w:rsidRPr="00790484">
        <w:rPr>
          <w:rFonts w:ascii="Calibri" w:hAnsi="Calibri" w:cs="Calibri"/>
          <w:sz w:val="24"/>
          <w:szCs w:val="24"/>
        </w:rPr>
        <w:t>в Республике Ка</w:t>
      </w:r>
      <w:r w:rsidRPr="00790484">
        <w:rPr>
          <w:rFonts w:ascii="Calibri" w:hAnsi="Calibri" w:cs="Calibri"/>
          <w:sz w:val="24"/>
          <w:szCs w:val="24"/>
        </w:rPr>
        <w:t>релия было возбуждено 18 уголовных дел и из них - 14 дел возбуждены именно по этой статье.</w:t>
      </w:r>
      <w:r w:rsidR="00895BC4" w:rsidRPr="00790484">
        <w:rPr>
          <w:rFonts w:ascii="Calibri" w:hAnsi="Calibri" w:cs="Calibri"/>
          <w:sz w:val="24"/>
          <w:szCs w:val="24"/>
        </w:rPr>
        <w:t xml:space="preserve"> Ко</w:t>
      </w:r>
      <w:r w:rsidR="00AF2D0D" w:rsidRPr="00790484">
        <w:rPr>
          <w:rFonts w:ascii="Calibri" w:hAnsi="Calibri" w:cs="Calibri"/>
          <w:sz w:val="24"/>
          <w:szCs w:val="24"/>
        </w:rPr>
        <w:t>нечно, родственники умерших пациентов хотят знать причины, по которым умерли их</w:t>
      </w:r>
      <w:r w:rsidR="00895BC4" w:rsidRPr="00790484">
        <w:rPr>
          <w:rFonts w:ascii="Calibri" w:hAnsi="Calibri" w:cs="Calibri"/>
          <w:sz w:val="24"/>
          <w:szCs w:val="24"/>
        </w:rPr>
        <w:t xml:space="preserve"> близкие</w:t>
      </w:r>
      <w:r w:rsidR="00AF2D0D" w:rsidRPr="00790484">
        <w:rPr>
          <w:rFonts w:ascii="Calibri" w:hAnsi="Calibri" w:cs="Calibri"/>
          <w:sz w:val="24"/>
          <w:szCs w:val="24"/>
        </w:rPr>
        <w:t xml:space="preserve">. </w:t>
      </w:r>
      <w:r w:rsidR="00895BC4" w:rsidRPr="00790484">
        <w:rPr>
          <w:rFonts w:ascii="Calibri" w:hAnsi="Calibri" w:cs="Calibri"/>
          <w:sz w:val="24"/>
          <w:szCs w:val="24"/>
        </w:rPr>
        <w:t>И п</w:t>
      </w:r>
      <w:r w:rsidR="00AF2D0D" w:rsidRPr="00790484">
        <w:rPr>
          <w:rFonts w:ascii="Calibri" w:hAnsi="Calibri" w:cs="Calibri"/>
          <w:sz w:val="24"/>
          <w:szCs w:val="24"/>
        </w:rPr>
        <w:t xml:space="preserve">рактика Следственного комитета говорит о том, что причиной обращения граждан в СК, являются не столько объективные факторы, связанные с тяжестью заболевания, сколько субъективные, которые порождаются отсутствием внимательного отношения к пациентам или </w:t>
      </w:r>
      <w:r w:rsidR="00895BC4" w:rsidRPr="00790484">
        <w:rPr>
          <w:rFonts w:ascii="Calibri" w:hAnsi="Calibri" w:cs="Calibri"/>
          <w:sz w:val="24"/>
          <w:szCs w:val="24"/>
        </w:rPr>
        <w:t xml:space="preserve">к </w:t>
      </w:r>
      <w:r w:rsidR="00AF2D0D" w:rsidRPr="00790484">
        <w:rPr>
          <w:rFonts w:ascii="Calibri" w:hAnsi="Calibri" w:cs="Calibri"/>
          <w:sz w:val="24"/>
          <w:szCs w:val="24"/>
        </w:rPr>
        <w:t xml:space="preserve">их родственникам. Люди жалуются на холодное отношение, на то, что им никто ничего не объясняет. </w:t>
      </w:r>
      <w:r w:rsidR="00AF2D0D" w:rsidRPr="00790484">
        <w:rPr>
          <w:rFonts w:ascii="Calibri" w:hAnsi="Calibri" w:cs="Calibri"/>
          <w:b/>
          <w:sz w:val="24"/>
          <w:szCs w:val="24"/>
        </w:rPr>
        <w:t>Фактически граждане хотят только одно</w:t>
      </w:r>
      <w:r w:rsidR="00895BC4" w:rsidRPr="00790484">
        <w:rPr>
          <w:rFonts w:ascii="Calibri" w:hAnsi="Calibri" w:cs="Calibri"/>
          <w:b/>
          <w:sz w:val="24"/>
          <w:szCs w:val="24"/>
        </w:rPr>
        <w:t>го</w:t>
      </w:r>
      <w:r w:rsidR="00AF2D0D" w:rsidRPr="00790484">
        <w:rPr>
          <w:rFonts w:ascii="Calibri" w:hAnsi="Calibri" w:cs="Calibri"/>
          <w:b/>
          <w:sz w:val="24"/>
          <w:szCs w:val="24"/>
        </w:rPr>
        <w:t xml:space="preserve"> – разобраться и понять умер ли их близкий человек потому, что его нельзя было спасти, или все же была допущена ошибка, но так как никто</w:t>
      </w:r>
      <w:r w:rsidR="00895BC4" w:rsidRPr="00790484">
        <w:rPr>
          <w:rFonts w:ascii="Calibri" w:hAnsi="Calibri" w:cs="Calibri"/>
          <w:b/>
          <w:sz w:val="24"/>
          <w:szCs w:val="24"/>
        </w:rPr>
        <w:t xml:space="preserve"> из врачей</w:t>
      </w:r>
      <w:r w:rsidR="00AF2D0D" w:rsidRPr="00790484">
        <w:rPr>
          <w:rFonts w:ascii="Calibri" w:hAnsi="Calibri" w:cs="Calibri"/>
          <w:b/>
          <w:sz w:val="24"/>
          <w:szCs w:val="24"/>
        </w:rPr>
        <w:t xml:space="preserve"> не предоставляет</w:t>
      </w:r>
      <w:r w:rsidR="00895BC4" w:rsidRPr="00790484">
        <w:rPr>
          <w:rFonts w:ascii="Calibri" w:hAnsi="Calibri" w:cs="Calibri"/>
          <w:b/>
          <w:sz w:val="24"/>
          <w:szCs w:val="24"/>
        </w:rPr>
        <w:t xml:space="preserve"> им</w:t>
      </w:r>
      <w:r w:rsidR="00AF2D0D" w:rsidRPr="00790484">
        <w:rPr>
          <w:rFonts w:ascii="Calibri" w:hAnsi="Calibri" w:cs="Calibri"/>
          <w:b/>
          <w:sz w:val="24"/>
          <w:szCs w:val="24"/>
        </w:rPr>
        <w:t xml:space="preserve"> подобной информации, они вынуждены искать правду в Следственном комитете.</w:t>
      </w:r>
    </w:p>
    <w:p w:rsidR="00B2192C" w:rsidRPr="00790484" w:rsidRDefault="00AF2D0D" w:rsidP="00790484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790484">
        <w:rPr>
          <w:rFonts w:ascii="Calibri" w:hAnsi="Calibri" w:cs="Calibri"/>
          <w:sz w:val="24"/>
          <w:szCs w:val="24"/>
        </w:rPr>
        <w:t xml:space="preserve">Часто врачи ссылаются на невозможность предоставить информацию родственникам умерших пациентов, ссылаясь на врачебную тайну. Однако только </w:t>
      </w:r>
      <w:r w:rsidR="00B2192C" w:rsidRPr="00790484">
        <w:rPr>
          <w:rFonts w:ascii="Calibri" w:hAnsi="Calibri" w:cs="Calibri"/>
          <w:sz w:val="24"/>
          <w:szCs w:val="24"/>
        </w:rPr>
        <w:lastRenderedPageBreak/>
        <w:t xml:space="preserve">доверие между врачом и пациентом может привести к взаимопониманию, а оно </w:t>
      </w:r>
      <w:r w:rsidR="00E75EB9">
        <w:rPr>
          <w:rFonts w:ascii="Calibri" w:hAnsi="Calibri" w:cs="Calibri"/>
          <w:sz w:val="24"/>
          <w:szCs w:val="24"/>
        </w:rPr>
        <w:t>«</w:t>
      </w:r>
      <w:r w:rsidR="00B2192C" w:rsidRPr="00790484">
        <w:rPr>
          <w:rFonts w:ascii="Calibri" w:hAnsi="Calibri" w:cs="Calibri"/>
          <w:sz w:val="24"/>
          <w:szCs w:val="24"/>
        </w:rPr>
        <w:t>зарабатывается</w:t>
      </w:r>
      <w:r w:rsidR="00E75EB9">
        <w:rPr>
          <w:rFonts w:ascii="Calibri" w:hAnsi="Calibri" w:cs="Calibri"/>
          <w:sz w:val="24"/>
          <w:szCs w:val="24"/>
        </w:rPr>
        <w:t>»</w:t>
      </w:r>
      <w:r w:rsidR="00B2192C" w:rsidRPr="00790484">
        <w:rPr>
          <w:rFonts w:ascii="Calibri" w:hAnsi="Calibri" w:cs="Calibri"/>
          <w:sz w:val="24"/>
          <w:szCs w:val="24"/>
        </w:rPr>
        <w:t xml:space="preserve"> открытостью. Поэтому, конечно, необходимо давать родственникам знакомиться с медицинской документацией</w:t>
      </w:r>
      <w:r w:rsidR="00876E83" w:rsidRPr="00790484">
        <w:rPr>
          <w:rFonts w:ascii="Calibri" w:hAnsi="Calibri" w:cs="Calibri"/>
          <w:sz w:val="24"/>
          <w:szCs w:val="24"/>
        </w:rPr>
        <w:t>, разъяснять, что именно произошло</w:t>
      </w:r>
      <w:r w:rsidR="00B2192C" w:rsidRPr="00790484">
        <w:rPr>
          <w:rFonts w:ascii="Calibri" w:hAnsi="Calibri" w:cs="Calibri"/>
          <w:sz w:val="24"/>
          <w:szCs w:val="24"/>
        </w:rPr>
        <w:t>.</w:t>
      </w:r>
      <w:r w:rsidR="00876E83" w:rsidRPr="00790484">
        <w:rPr>
          <w:rFonts w:ascii="Calibri" w:hAnsi="Calibri" w:cs="Calibri"/>
          <w:sz w:val="24"/>
          <w:szCs w:val="24"/>
        </w:rPr>
        <w:t xml:space="preserve"> На практике не возникает ситуаций, когда родственник умершего пациента, которому бы, </w:t>
      </w:r>
      <w:r w:rsidR="00E75EB9">
        <w:rPr>
          <w:rFonts w:ascii="Calibri" w:hAnsi="Calibri" w:cs="Calibri"/>
          <w:sz w:val="24"/>
          <w:szCs w:val="24"/>
        </w:rPr>
        <w:t xml:space="preserve">врачи </w:t>
      </w:r>
      <w:r w:rsidR="00876E83" w:rsidRPr="00790484">
        <w:rPr>
          <w:rFonts w:ascii="Calibri" w:hAnsi="Calibri" w:cs="Calibri"/>
          <w:sz w:val="24"/>
          <w:szCs w:val="24"/>
        </w:rPr>
        <w:t xml:space="preserve">разъясняли причины произошедшего, впоследствии обвинял бы </w:t>
      </w:r>
      <w:r w:rsidR="00E75EB9">
        <w:rPr>
          <w:rFonts w:ascii="Calibri" w:hAnsi="Calibri" w:cs="Calibri"/>
          <w:sz w:val="24"/>
          <w:szCs w:val="24"/>
        </w:rPr>
        <w:t xml:space="preserve">их </w:t>
      </w:r>
      <w:r w:rsidR="00876E83" w:rsidRPr="00790484">
        <w:rPr>
          <w:rFonts w:ascii="Calibri" w:hAnsi="Calibri" w:cs="Calibri"/>
          <w:sz w:val="24"/>
          <w:szCs w:val="24"/>
        </w:rPr>
        <w:t>в раскрытии врачебной тайны. Тем более,</w:t>
      </w:r>
      <w:r w:rsidR="00895BC4" w:rsidRPr="00790484">
        <w:rPr>
          <w:rFonts w:ascii="Calibri" w:hAnsi="Calibri" w:cs="Calibri"/>
          <w:sz w:val="24"/>
          <w:szCs w:val="24"/>
        </w:rPr>
        <w:t xml:space="preserve"> сейчас законодательных препятствий </w:t>
      </w:r>
      <w:r w:rsidR="00876E83" w:rsidRPr="00790484">
        <w:rPr>
          <w:rFonts w:ascii="Calibri" w:hAnsi="Calibri" w:cs="Calibri"/>
          <w:sz w:val="24"/>
          <w:szCs w:val="24"/>
        </w:rPr>
        <w:t xml:space="preserve">для раскрытия информации стало меньше. </w:t>
      </w:r>
      <w:r w:rsidR="00B2192C" w:rsidRPr="00790484">
        <w:rPr>
          <w:rFonts w:ascii="Calibri" w:hAnsi="Calibri" w:cs="Calibri"/>
          <w:sz w:val="24"/>
          <w:szCs w:val="24"/>
        </w:rPr>
        <w:t xml:space="preserve">Напомним, что в июле 2021 года Президент </w:t>
      </w:r>
      <w:r w:rsidR="00876E83" w:rsidRPr="00790484">
        <w:rPr>
          <w:rFonts w:ascii="Calibri" w:hAnsi="Calibri" w:cs="Calibri"/>
          <w:sz w:val="24"/>
          <w:szCs w:val="24"/>
        </w:rPr>
        <w:t xml:space="preserve">РФ </w:t>
      </w:r>
      <w:r w:rsidR="00B2192C" w:rsidRPr="00790484">
        <w:rPr>
          <w:rFonts w:ascii="Calibri" w:hAnsi="Calibri" w:cs="Calibri"/>
          <w:sz w:val="24"/>
          <w:szCs w:val="24"/>
        </w:rPr>
        <w:t>подписал закон, устанавливающий правовой механизм предоставления сведений, составляющих врачебную тайну, родственникам умершего пациента.</w:t>
      </w:r>
      <w:r w:rsidR="00876E83" w:rsidRPr="00790484">
        <w:rPr>
          <w:rFonts w:ascii="Calibri" w:hAnsi="Calibri" w:cs="Calibri"/>
          <w:sz w:val="24"/>
          <w:szCs w:val="24"/>
        </w:rPr>
        <w:t xml:space="preserve"> Закон предусматривает, что близкие родственники или лица, которые указаны в согласии пациента, смогут знакомиться с его медицинской документацией, а также получать медицинские документы и выписки из них, в том числе после смерти пациента.</w:t>
      </w:r>
    </w:p>
    <w:p w:rsidR="00AF2D0D" w:rsidRPr="00790484" w:rsidRDefault="00AF2D0D" w:rsidP="00790484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FA40B8" w:rsidRPr="00790484" w:rsidRDefault="00FA40B8" w:rsidP="00790484">
      <w:pPr>
        <w:spacing w:after="0"/>
        <w:ind w:firstLine="708"/>
        <w:jc w:val="both"/>
        <w:rPr>
          <w:rFonts w:ascii="Calibri" w:hAnsi="Calibri" w:cs="Calibri"/>
          <w:b/>
          <w:sz w:val="24"/>
          <w:szCs w:val="24"/>
        </w:rPr>
      </w:pPr>
      <w:r w:rsidRPr="00790484">
        <w:rPr>
          <w:rFonts w:ascii="Calibri" w:hAnsi="Calibri" w:cs="Calibri"/>
          <w:b/>
          <w:sz w:val="24"/>
          <w:szCs w:val="24"/>
        </w:rPr>
        <w:t>Нет дела без причины</w:t>
      </w:r>
    </w:p>
    <w:p w:rsidR="004E6AC2" w:rsidRPr="00790484" w:rsidRDefault="00FA40B8" w:rsidP="00790484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790484">
        <w:rPr>
          <w:rFonts w:ascii="Calibri" w:hAnsi="Calibri" w:cs="Calibri"/>
          <w:sz w:val="24"/>
          <w:szCs w:val="24"/>
        </w:rPr>
        <w:t xml:space="preserve">Стоит признать, что не всегда, даже получив максимально-полный доступ к медицинской документации и информации о том, что именно повлекло тяжкий вред здоровью или </w:t>
      </w:r>
      <w:r w:rsidR="00895BC4" w:rsidRPr="00790484">
        <w:rPr>
          <w:rFonts w:ascii="Calibri" w:hAnsi="Calibri" w:cs="Calibri"/>
          <w:sz w:val="24"/>
          <w:szCs w:val="24"/>
        </w:rPr>
        <w:t>смер</w:t>
      </w:r>
      <w:r w:rsidRPr="00790484">
        <w:rPr>
          <w:rFonts w:ascii="Calibri" w:hAnsi="Calibri" w:cs="Calibri"/>
          <w:sz w:val="24"/>
          <w:szCs w:val="24"/>
        </w:rPr>
        <w:t>ть пациента, граждане остаются удовлетворены полученными ответами от</w:t>
      </w:r>
      <w:r w:rsidR="00E75EB9">
        <w:rPr>
          <w:rFonts w:ascii="Calibri" w:hAnsi="Calibri" w:cs="Calibri"/>
          <w:sz w:val="24"/>
          <w:szCs w:val="24"/>
        </w:rPr>
        <w:t xml:space="preserve"> врачей</w:t>
      </w:r>
      <w:r w:rsidRPr="00790484">
        <w:rPr>
          <w:rFonts w:ascii="Calibri" w:hAnsi="Calibri" w:cs="Calibri"/>
          <w:sz w:val="24"/>
          <w:szCs w:val="24"/>
        </w:rPr>
        <w:t>. Часть из них все равно обраща</w:t>
      </w:r>
      <w:r w:rsidR="00895BC4" w:rsidRPr="00790484">
        <w:rPr>
          <w:rFonts w:ascii="Calibri" w:hAnsi="Calibri" w:cs="Calibri"/>
          <w:sz w:val="24"/>
          <w:szCs w:val="24"/>
        </w:rPr>
        <w:t>ется с заявлением в следственные</w:t>
      </w:r>
      <w:r w:rsidRPr="00790484">
        <w:rPr>
          <w:rFonts w:ascii="Calibri" w:hAnsi="Calibri" w:cs="Calibri"/>
          <w:sz w:val="24"/>
          <w:szCs w:val="24"/>
        </w:rPr>
        <w:t xml:space="preserve"> органы. След</w:t>
      </w:r>
      <w:r w:rsidR="00895BC4" w:rsidRPr="00790484">
        <w:rPr>
          <w:rFonts w:ascii="Calibri" w:hAnsi="Calibri" w:cs="Calibri"/>
          <w:sz w:val="24"/>
          <w:szCs w:val="24"/>
        </w:rPr>
        <w:t>ователи</w:t>
      </w:r>
      <w:r w:rsidRPr="00790484">
        <w:rPr>
          <w:rFonts w:ascii="Calibri" w:hAnsi="Calibri" w:cs="Calibri"/>
          <w:sz w:val="24"/>
          <w:szCs w:val="24"/>
        </w:rPr>
        <w:t xml:space="preserve"> обязаны реагировать на каждое обращение</w:t>
      </w:r>
      <w:r w:rsidR="004E6AC2" w:rsidRPr="00790484">
        <w:rPr>
          <w:rFonts w:ascii="Calibri" w:hAnsi="Calibri" w:cs="Calibri"/>
          <w:sz w:val="24"/>
          <w:szCs w:val="24"/>
        </w:rPr>
        <w:t xml:space="preserve"> и расследовать обстоятельства дела</w:t>
      </w:r>
      <w:r w:rsidRPr="00790484">
        <w:rPr>
          <w:rFonts w:ascii="Calibri" w:hAnsi="Calibri" w:cs="Calibri"/>
          <w:sz w:val="24"/>
          <w:szCs w:val="24"/>
        </w:rPr>
        <w:t xml:space="preserve">. </w:t>
      </w:r>
    </w:p>
    <w:p w:rsidR="00192F17" w:rsidRPr="00790484" w:rsidRDefault="004E6AC2" w:rsidP="00790484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790484">
        <w:rPr>
          <w:rFonts w:ascii="Calibri" w:hAnsi="Calibri" w:cs="Calibri"/>
          <w:sz w:val="24"/>
          <w:szCs w:val="24"/>
        </w:rPr>
        <w:t>Важно понимать, что наступление уголовной ответственности наступает только тогда, когда доказана прямая причинно-следственная связь между действием медработника и наступившими последствиями.</w:t>
      </w:r>
      <w:r w:rsidR="00895BC4" w:rsidRPr="00790484">
        <w:rPr>
          <w:rFonts w:ascii="Calibri" w:hAnsi="Calibri" w:cs="Calibri"/>
          <w:sz w:val="24"/>
          <w:szCs w:val="24"/>
        </w:rPr>
        <w:t xml:space="preserve"> П</w:t>
      </w:r>
      <w:r w:rsidRPr="00790484">
        <w:rPr>
          <w:rFonts w:ascii="Calibri" w:hAnsi="Calibri" w:cs="Calibri"/>
          <w:sz w:val="24"/>
          <w:szCs w:val="24"/>
        </w:rPr>
        <w:t xml:space="preserve">ока </w:t>
      </w:r>
      <w:r w:rsidR="00192F17" w:rsidRPr="00790484">
        <w:rPr>
          <w:rFonts w:ascii="Calibri" w:hAnsi="Calibri" w:cs="Calibri"/>
          <w:sz w:val="24"/>
          <w:szCs w:val="24"/>
        </w:rPr>
        <w:t xml:space="preserve">она не доказана, </w:t>
      </w:r>
      <w:r w:rsidRPr="00790484">
        <w:rPr>
          <w:rFonts w:ascii="Calibri" w:hAnsi="Calibri" w:cs="Calibri"/>
          <w:sz w:val="24"/>
          <w:szCs w:val="24"/>
        </w:rPr>
        <w:t>не может быть собран состав преступления.</w:t>
      </w:r>
      <w:r w:rsidR="00192F17" w:rsidRPr="00790484">
        <w:rPr>
          <w:rFonts w:ascii="Calibri" w:hAnsi="Calibri" w:cs="Calibri"/>
          <w:sz w:val="24"/>
          <w:szCs w:val="24"/>
        </w:rPr>
        <w:t xml:space="preserve"> </w:t>
      </w:r>
    </w:p>
    <w:p w:rsidR="00192F17" w:rsidRPr="00790484" w:rsidRDefault="00192F17" w:rsidP="00790484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790484">
        <w:rPr>
          <w:rFonts w:ascii="Calibri" w:hAnsi="Calibri" w:cs="Calibri"/>
          <w:sz w:val="24"/>
          <w:szCs w:val="24"/>
        </w:rPr>
        <w:t xml:space="preserve">Основой для </w:t>
      </w:r>
      <w:r w:rsidR="004E6AC2" w:rsidRPr="00790484">
        <w:rPr>
          <w:rFonts w:ascii="Calibri" w:hAnsi="Calibri" w:cs="Calibri"/>
          <w:sz w:val="24"/>
          <w:szCs w:val="24"/>
        </w:rPr>
        <w:t>установления такой связи является проведение комиссионной судебно-медицинской экспертизы</w:t>
      </w:r>
      <w:r w:rsidRPr="00790484">
        <w:rPr>
          <w:rFonts w:ascii="Calibri" w:hAnsi="Calibri" w:cs="Calibri"/>
          <w:sz w:val="24"/>
          <w:szCs w:val="24"/>
        </w:rPr>
        <w:t xml:space="preserve"> (СМЭ)</w:t>
      </w:r>
      <w:r w:rsidR="004E6AC2" w:rsidRPr="00790484">
        <w:rPr>
          <w:rFonts w:ascii="Calibri" w:hAnsi="Calibri" w:cs="Calibri"/>
          <w:sz w:val="24"/>
          <w:szCs w:val="24"/>
        </w:rPr>
        <w:t xml:space="preserve">. </w:t>
      </w:r>
      <w:r w:rsidRPr="00790484">
        <w:rPr>
          <w:rFonts w:ascii="Calibri" w:hAnsi="Calibri" w:cs="Calibri"/>
          <w:sz w:val="24"/>
          <w:szCs w:val="24"/>
        </w:rPr>
        <w:t xml:space="preserve">СМЭ – </w:t>
      </w:r>
      <w:proofErr w:type="gramStart"/>
      <w:r w:rsidRPr="00790484">
        <w:rPr>
          <w:rFonts w:ascii="Calibri" w:hAnsi="Calibri" w:cs="Calibri"/>
          <w:sz w:val="24"/>
          <w:szCs w:val="24"/>
        </w:rPr>
        <w:t>основная доказательная база</w:t>
      </w:r>
      <w:proofErr w:type="gramEnd"/>
      <w:r w:rsidRPr="00790484">
        <w:rPr>
          <w:rFonts w:ascii="Calibri" w:hAnsi="Calibri" w:cs="Calibri"/>
          <w:sz w:val="24"/>
          <w:szCs w:val="24"/>
        </w:rPr>
        <w:t xml:space="preserve"> на которую опираются следователи.</w:t>
      </w:r>
    </w:p>
    <w:p w:rsidR="00192F17" w:rsidRPr="00790484" w:rsidRDefault="004E6AC2" w:rsidP="00790484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790484">
        <w:rPr>
          <w:rFonts w:ascii="Calibri" w:hAnsi="Calibri" w:cs="Calibri"/>
          <w:sz w:val="24"/>
          <w:szCs w:val="24"/>
        </w:rPr>
        <w:t>Меди</w:t>
      </w:r>
      <w:r w:rsidR="00E75EB9">
        <w:rPr>
          <w:rFonts w:ascii="Calibri" w:hAnsi="Calibri" w:cs="Calibri"/>
          <w:sz w:val="24"/>
          <w:szCs w:val="24"/>
        </w:rPr>
        <w:t>цинские работники</w:t>
      </w:r>
      <w:r w:rsidRPr="00790484">
        <w:rPr>
          <w:rFonts w:ascii="Calibri" w:hAnsi="Calibri" w:cs="Calibri"/>
          <w:sz w:val="24"/>
          <w:szCs w:val="24"/>
        </w:rPr>
        <w:t xml:space="preserve"> должны быть готовы</w:t>
      </w:r>
      <w:r w:rsidR="00895BC4" w:rsidRPr="00790484">
        <w:rPr>
          <w:rFonts w:ascii="Calibri" w:hAnsi="Calibri" w:cs="Calibri"/>
          <w:sz w:val="24"/>
          <w:szCs w:val="24"/>
        </w:rPr>
        <w:t xml:space="preserve"> к тому</w:t>
      </w:r>
      <w:r w:rsidRPr="00790484">
        <w:rPr>
          <w:rFonts w:ascii="Calibri" w:hAnsi="Calibri" w:cs="Calibri"/>
          <w:sz w:val="24"/>
          <w:szCs w:val="24"/>
        </w:rPr>
        <w:t xml:space="preserve">, что таких экспертиз будет проведено несколько, поскольку очень часто </w:t>
      </w:r>
      <w:r w:rsidR="00192F17" w:rsidRPr="00790484">
        <w:rPr>
          <w:rFonts w:ascii="Calibri" w:hAnsi="Calibri" w:cs="Calibri"/>
          <w:sz w:val="24"/>
          <w:szCs w:val="24"/>
        </w:rPr>
        <w:t xml:space="preserve">пострадавшие пациенты или их родственники не доверяют тем СМЭ, которые проводятся в том же регионе, где </w:t>
      </w:r>
      <w:proofErr w:type="gramStart"/>
      <w:r w:rsidR="00192F17" w:rsidRPr="00790484">
        <w:rPr>
          <w:rFonts w:ascii="Calibri" w:hAnsi="Calibri" w:cs="Calibri"/>
          <w:sz w:val="24"/>
          <w:szCs w:val="24"/>
        </w:rPr>
        <w:t>проходило  лечение</w:t>
      </w:r>
      <w:proofErr w:type="gramEnd"/>
      <w:r w:rsidR="00192F17" w:rsidRPr="00790484">
        <w:rPr>
          <w:rFonts w:ascii="Calibri" w:hAnsi="Calibri" w:cs="Calibri"/>
          <w:sz w:val="24"/>
          <w:szCs w:val="24"/>
        </w:rPr>
        <w:t xml:space="preserve">, </w:t>
      </w:r>
      <w:r w:rsidR="00895BC4" w:rsidRPr="00790484">
        <w:rPr>
          <w:rFonts w:ascii="Calibri" w:hAnsi="Calibri" w:cs="Calibri"/>
          <w:sz w:val="24"/>
          <w:szCs w:val="24"/>
        </w:rPr>
        <w:t>приведш</w:t>
      </w:r>
      <w:r w:rsidR="00BB5A8A">
        <w:rPr>
          <w:rFonts w:ascii="Calibri" w:hAnsi="Calibri" w:cs="Calibri"/>
          <w:sz w:val="24"/>
          <w:szCs w:val="24"/>
        </w:rPr>
        <w:t>е</w:t>
      </w:r>
      <w:r w:rsidR="00895BC4" w:rsidRPr="00790484">
        <w:rPr>
          <w:rFonts w:ascii="Calibri" w:hAnsi="Calibri" w:cs="Calibri"/>
          <w:sz w:val="24"/>
          <w:szCs w:val="24"/>
        </w:rPr>
        <w:t>е</w:t>
      </w:r>
      <w:r w:rsidR="00192F17" w:rsidRPr="00790484">
        <w:rPr>
          <w:rFonts w:ascii="Calibri" w:hAnsi="Calibri" w:cs="Calibri"/>
          <w:sz w:val="24"/>
          <w:szCs w:val="24"/>
        </w:rPr>
        <w:t xml:space="preserve"> к тяжким </w:t>
      </w:r>
      <w:r w:rsidR="00BB5A8A">
        <w:rPr>
          <w:rFonts w:ascii="Calibri" w:hAnsi="Calibri" w:cs="Calibri"/>
          <w:sz w:val="24"/>
          <w:szCs w:val="24"/>
        </w:rPr>
        <w:t xml:space="preserve">для пациента </w:t>
      </w:r>
      <w:r w:rsidR="00192F17" w:rsidRPr="00790484">
        <w:rPr>
          <w:rFonts w:ascii="Calibri" w:hAnsi="Calibri" w:cs="Calibri"/>
          <w:sz w:val="24"/>
          <w:szCs w:val="24"/>
        </w:rPr>
        <w:t>последствиям. Пациенты убеждены в высокой степени корпоративной солидарности медицинских работников, в том числе и экспертов</w:t>
      </w:r>
      <w:r w:rsidR="00E75EB9">
        <w:rPr>
          <w:rFonts w:ascii="Calibri" w:hAnsi="Calibri" w:cs="Calibri"/>
          <w:sz w:val="24"/>
          <w:szCs w:val="24"/>
        </w:rPr>
        <w:t xml:space="preserve">. </w:t>
      </w:r>
      <w:r w:rsidR="00192F17" w:rsidRPr="00790484">
        <w:rPr>
          <w:rFonts w:ascii="Calibri" w:hAnsi="Calibri" w:cs="Calibri"/>
          <w:sz w:val="24"/>
          <w:szCs w:val="24"/>
        </w:rPr>
        <w:t xml:space="preserve"> </w:t>
      </w:r>
      <w:r w:rsidR="00E75EB9">
        <w:rPr>
          <w:rFonts w:ascii="Calibri" w:hAnsi="Calibri" w:cs="Calibri"/>
          <w:sz w:val="24"/>
          <w:szCs w:val="24"/>
        </w:rPr>
        <w:t>Ч</w:t>
      </w:r>
      <w:r w:rsidR="00895BC4" w:rsidRPr="00790484">
        <w:rPr>
          <w:rFonts w:ascii="Calibri" w:hAnsi="Calibri" w:cs="Calibri"/>
          <w:sz w:val="24"/>
          <w:szCs w:val="24"/>
        </w:rPr>
        <w:t xml:space="preserve">асто, познакомившись с результатами первой СМЭ, </w:t>
      </w:r>
      <w:r w:rsidR="00192F17" w:rsidRPr="00790484">
        <w:rPr>
          <w:rFonts w:ascii="Calibri" w:hAnsi="Calibri" w:cs="Calibri"/>
          <w:sz w:val="24"/>
          <w:szCs w:val="24"/>
        </w:rPr>
        <w:t xml:space="preserve"> просят назначить экспертизу в других регионах. </w:t>
      </w:r>
    </w:p>
    <w:p w:rsidR="004E6AC2" w:rsidRPr="00790484" w:rsidRDefault="00112673" w:rsidP="00790484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790484">
        <w:rPr>
          <w:rFonts w:ascii="Calibri" w:hAnsi="Calibri" w:cs="Calibri"/>
          <w:sz w:val="24"/>
          <w:szCs w:val="24"/>
        </w:rPr>
        <w:t>Однако порой даже проведения</w:t>
      </w:r>
      <w:r w:rsidR="00192F17" w:rsidRPr="00790484">
        <w:rPr>
          <w:rFonts w:ascii="Calibri" w:hAnsi="Calibri" w:cs="Calibri"/>
          <w:sz w:val="24"/>
          <w:szCs w:val="24"/>
        </w:rPr>
        <w:t xml:space="preserve"> СМЭ в другом регионе бывает недостаточно. Установление прямой причинно-следственной связи – крайне сложная задача. Очень часто медицинская помощь оказывается на нескольких этапах, начиная от районной поликлиники до республиканской больницы, или даже больницы в другом регионе. Экспертами достаточно часто устанавливаются те или иные дефекты медицинской помощи на разных этапах ее оказания, но при этом они не состоят в прямой причинно-следственной связи с наступившими последствиями. </w:t>
      </w:r>
    </w:p>
    <w:p w:rsidR="00192F17" w:rsidRPr="00790484" w:rsidRDefault="00112673" w:rsidP="00790484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790484">
        <w:rPr>
          <w:rFonts w:ascii="Calibri" w:hAnsi="Calibri" w:cs="Calibri"/>
          <w:sz w:val="24"/>
          <w:szCs w:val="24"/>
        </w:rPr>
        <w:t xml:space="preserve">Также </w:t>
      </w:r>
      <w:r w:rsidR="00192F17" w:rsidRPr="00790484">
        <w:rPr>
          <w:rFonts w:ascii="Calibri" w:hAnsi="Calibri" w:cs="Calibri"/>
          <w:sz w:val="24"/>
          <w:szCs w:val="24"/>
        </w:rPr>
        <w:t xml:space="preserve">часто выводы экспертов расходятся между собой. Например, в одном регионе эксперты </w:t>
      </w:r>
      <w:r w:rsidRPr="00790484">
        <w:rPr>
          <w:rFonts w:ascii="Calibri" w:hAnsi="Calibri" w:cs="Calibri"/>
          <w:sz w:val="24"/>
          <w:szCs w:val="24"/>
        </w:rPr>
        <w:t>установили прямую причинно-следственную связь, в другом –</w:t>
      </w:r>
      <w:r w:rsidR="00E75EB9">
        <w:rPr>
          <w:rFonts w:ascii="Calibri" w:hAnsi="Calibri" w:cs="Calibri"/>
          <w:sz w:val="24"/>
          <w:szCs w:val="24"/>
        </w:rPr>
        <w:t xml:space="preserve"> </w:t>
      </w:r>
      <w:r w:rsidRPr="00790484">
        <w:rPr>
          <w:rFonts w:ascii="Calibri" w:hAnsi="Calibri" w:cs="Calibri"/>
          <w:sz w:val="24"/>
          <w:szCs w:val="24"/>
        </w:rPr>
        <w:t>нет. Нередко при подобных расхождениях в выводах экспертов, тоже назначаются  дополнительные СМЭ</w:t>
      </w:r>
      <w:r w:rsidR="00895BC4" w:rsidRPr="00790484">
        <w:rPr>
          <w:rFonts w:ascii="Calibri" w:hAnsi="Calibri" w:cs="Calibri"/>
          <w:sz w:val="24"/>
          <w:szCs w:val="24"/>
        </w:rPr>
        <w:t xml:space="preserve">, следователи просят экспертов ответить на дополнительные вопросы, так как до того, </w:t>
      </w:r>
      <w:r w:rsidRPr="00790484">
        <w:rPr>
          <w:rFonts w:ascii="Calibri" w:hAnsi="Calibri" w:cs="Calibri"/>
          <w:sz w:val="24"/>
          <w:szCs w:val="24"/>
        </w:rPr>
        <w:t xml:space="preserve">как направить дело прокурору на утверждение обвинительного </w:t>
      </w:r>
      <w:r w:rsidRPr="00790484">
        <w:rPr>
          <w:rFonts w:ascii="Calibri" w:hAnsi="Calibri" w:cs="Calibri"/>
          <w:sz w:val="24"/>
          <w:szCs w:val="24"/>
        </w:rPr>
        <w:lastRenderedPageBreak/>
        <w:t xml:space="preserve">заключения, следователь должен быть уверен в том, что доказательная база собрана в полном объеме. Поэтому по одному делу может </w:t>
      </w:r>
      <w:r w:rsidR="00895BC4" w:rsidRPr="00790484">
        <w:rPr>
          <w:rFonts w:ascii="Calibri" w:hAnsi="Calibri" w:cs="Calibri"/>
          <w:sz w:val="24"/>
          <w:szCs w:val="24"/>
        </w:rPr>
        <w:t xml:space="preserve">быть проведено </w:t>
      </w:r>
      <w:r w:rsidRPr="00790484">
        <w:rPr>
          <w:rFonts w:ascii="Calibri" w:hAnsi="Calibri" w:cs="Calibri"/>
          <w:sz w:val="24"/>
          <w:szCs w:val="24"/>
        </w:rPr>
        <w:t>весьма внуши</w:t>
      </w:r>
      <w:r w:rsidR="00895BC4" w:rsidRPr="00790484">
        <w:rPr>
          <w:rFonts w:ascii="Calibri" w:hAnsi="Calibri" w:cs="Calibri"/>
          <w:sz w:val="24"/>
          <w:szCs w:val="24"/>
        </w:rPr>
        <w:t>тельное количество</w:t>
      </w:r>
      <w:r w:rsidRPr="00790484">
        <w:rPr>
          <w:rFonts w:ascii="Calibri" w:hAnsi="Calibri" w:cs="Calibri"/>
          <w:sz w:val="24"/>
          <w:szCs w:val="24"/>
        </w:rPr>
        <w:t xml:space="preserve"> экспертиз. Если дело доходит до суда, то все противоречия </w:t>
      </w:r>
      <w:r w:rsidR="00895BC4" w:rsidRPr="00790484">
        <w:rPr>
          <w:rFonts w:ascii="Calibri" w:hAnsi="Calibri" w:cs="Calibri"/>
          <w:sz w:val="24"/>
          <w:szCs w:val="24"/>
        </w:rPr>
        <w:t xml:space="preserve">между заключениями экспертов </w:t>
      </w:r>
      <w:r w:rsidRPr="00790484">
        <w:rPr>
          <w:rFonts w:ascii="Calibri" w:hAnsi="Calibri" w:cs="Calibri"/>
          <w:sz w:val="24"/>
          <w:szCs w:val="24"/>
        </w:rPr>
        <w:t>трактуются в пользу обвиняемого.</w:t>
      </w:r>
    </w:p>
    <w:p w:rsidR="00192F17" w:rsidRPr="00790484" w:rsidRDefault="00112673" w:rsidP="00790484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790484">
        <w:rPr>
          <w:rFonts w:ascii="Calibri" w:hAnsi="Calibri" w:cs="Calibri"/>
          <w:sz w:val="24"/>
          <w:szCs w:val="24"/>
        </w:rPr>
        <w:t xml:space="preserve">Отметим, что при наличии косвенной связи </w:t>
      </w:r>
      <w:r w:rsidR="00192F17" w:rsidRPr="00790484">
        <w:rPr>
          <w:rFonts w:ascii="Calibri" w:hAnsi="Calibri" w:cs="Calibri"/>
          <w:sz w:val="24"/>
          <w:szCs w:val="24"/>
        </w:rPr>
        <w:t xml:space="preserve">между действиями медработника и наступившими последствиями, как правило, </w:t>
      </w:r>
      <w:r w:rsidRPr="00790484">
        <w:rPr>
          <w:rFonts w:ascii="Calibri" w:hAnsi="Calibri" w:cs="Calibri"/>
          <w:sz w:val="24"/>
          <w:szCs w:val="24"/>
        </w:rPr>
        <w:t>дело в суд не направляется и уголовное дело прекращается.</w:t>
      </w:r>
    </w:p>
    <w:p w:rsidR="00192F17" w:rsidRPr="00790484" w:rsidRDefault="00192F17" w:rsidP="00790484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1D61FF" w:rsidRDefault="008F29E6" w:rsidP="001D61FF">
      <w:pPr>
        <w:jc w:val="center"/>
        <w:rPr>
          <w:rFonts w:ascii="Calibri" w:hAnsi="Calibri" w:cs="Calibri"/>
          <w:sz w:val="24"/>
          <w:szCs w:val="24"/>
        </w:rPr>
      </w:pPr>
      <w:r w:rsidRPr="00790484">
        <w:rPr>
          <w:rFonts w:ascii="Calibri" w:hAnsi="Calibri" w:cs="Calibri"/>
          <w:sz w:val="24"/>
          <w:szCs w:val="24"/>
        </w:rPr>
        <w:t xml:space="preserve"> </w:t>
      </w:r>
      <w:r w:rsidR="001D61FF" w:rsidRPr="00A87888">
        <w:rPr>
          <w:rFonts w:ascii="Calibri" w:hAnsi="Calibri" w:cs="Calibri"/>
          <w:sz w:val="24"/>
          <w:szCs w:val="24"/>
        </w:rPr>
        <w:t xml:space="preserve">Более </w:t>
      </w:r>
      <w:r w:rsidR="001D61FF">
        <w:rPr>
          <w:rFonts w:ascii="Calibri" w:hAnsi="Calibri" w:cs="Calibri"/>
          <w:sz w:val="24"/>
          <w:szCs w:val="24"/>
        </w:rPr>
        <w:t xml:space="preserve">подробную информацию по актуальным юридическим вопросам Вы можете получить на </w:t>
      </w:r>
      <w:r w:rsidR="001D61FF" w:rsidRPr="00A87888">
        <w:rPr>
          <w:rFonts w:ascii="Calibri" w:hAnsi="Calibri" w:cs="Calibri"/>
          <w:sz w:val="24"/>
          <w:szCs w:val="24"/>
        </w:rPr>
        <w:t>бесплат</w:t>
      </w:r>
      <w:r w:rsidR="001D61FF">
        <w:rPr>
          <w:rFonts w:ascii="Calibri" w:hAnsi="Calibri" w:cs="Calibri"/>
          <w:sz w:val="24"/>
          <w:szCs w:val="24"/>
        </w:rPr>
        <w:t>ном</w:t>
      </w:r>
      <w:r w:rsidR="001D61FF" w:rsidRPr="00A87888">
        <w:rPr>
          <w:rFonts w:ascii="Calibri" w:hAnsi="Calibri" w:cs="Calibri"/>
          <w:sz w:val="24"/>
          <w:szCs w:val="24"/>
        </w:rPr>
        <w:t xml:space="preserve"> образовательн</w:t>
      </w:r>
      <w:r w:rsidR="001D61FF">
        <w:rPr>
          <w:rFonts w:ascii="Calibri" w:hAnsi="Calibri" w:cs="Calibri"/>
          <w:sz w:val="24"/>
          <w:szCs w:val="24"/>
        </w:rPr>
        <w:t>ом он-</w:t>
      </w:r>
      <w:proofErr w:type="spellStart"/>
      <w:proofErr w:type="gramStart"/>
      <w:r w:rsidR="001D61FF">
        <w:rPr>
          <w:rFonts w:ascii="Calibri" w:hAnsi="Calibri" w:cs="Calibri"/>
          <w:sz w:val="24"/>
          <w:szCs w:val="24"/>
        </w:rPr>
        <w:t>лайн</w:t>
      </w:r>
      <w:proofErr w:type="spellEnd"/>
      <w:r w:rsidR="001D61FF">
        <w:rPr>
          <w:rFonts w:ascii="Calibri" w:hAnsi="Calibri" w:cs="Calibri"/>
          <w:sz w:val="24"/>
          <w:szCs w:val="24"/>
        </w:rPr>
        <w:t xml:space="preserve">  курсе</w:t>
      </w:r>
      <w:proofErr w:type="gramEnd"/>
      <w:r w:rsidR="001D61FF">
        <w:rPr>
          <w:rFonts w:ascii="Calibri" w:hAnsi="Calibri" w:cs="Calibri"/>
          <w:sz w:val="24"/>
          <w:szCs w:val="24"/>
        </w:rPr>
        <w:t xml:space="preserve"> </w:t>
      </w:r>
      <w:r w:rsidR="001D61FF" w:rsidRPr="00A87888">
        <w:rPr>
          <w:rFonts w:ascii="Calibri" w:hAnsi="Calibri" w:cs="Calibri"/>
          <w:sz w:val="24"/>
          <w:szCs w:val="24"/>
        </w:rPr>
        <w:t>для медицинских работников по вопросам права</w:t>
      </w:r>
      <w:r w:rsidR="001D61FF">
        <w:rPr>
          <w:rFonts w:ascii="Calibri" w:hAnsi="Calibri" w:cs="Calibri"/>
          <w:sz w:val="24"/>
          <w:szCs w:val="24"/>
        </w:rPr>
        <w:t xml:space="preserve"> </w:t>
      </w:r>
      <w:hyperlink r:id="rId4" w:history="1">
        <w:r w:rsidR="001D61FF" w:rsidRPr="00FC2FCC">
          <w:rPr>
            <w:rStyle w:val="a6"/>
            <w:rFonts w:ascii="Calibri" w:hAnsi="Calibri" w:cs="Calibri"/>
            <w:sz w:val="24"/>
            <w:szCs w:val="24"/>
          </w:rPr>
          <w:t>https://www.vrachprav-nmp.ru</w:t>
        </w:r>
      </w:hyperlink>
    </w:p>
    <w:p w:rsidR="001D61FF" w:rsidRPr="00BE16C7" w:rsidRDefault="001D61FF" w:rsidP="001D61FF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1D61FF" w:rsidRPr="00BF13AE" w:rsidRDefault="001D61FF" w:rsidP="001D61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3E91">
        <w:rPr>
          <w:rFonts w:ascii="Times New Roman" w:eastAsia="Times New Roman" w:hAnsi="Times New Roman" w:cs="Times New Roman"/>
          <w:i/>
          <w:sz w:val="24"/>
          <w:szCs w:val="24"/>
        </w:rPr>
        <w:t xml:space="preserve">Материал </w:t>
      </w:r>
      <w:proofErr w:type="gramStart"/>
      <w:r w:rsidRPr="00B23E91">
        <w:rPr>
          <w:rFonts w:ascii="Times New Roman" w:eastAsia="Times New Roman" w:hAnsi="Times New Roman" w:cs="Times New Roman"/>
          <w:i/>
          <w:sz w:val="24"/>
          <w:szCs w:val="24"/>
        </w:rPr>
        <w:t>подготовлен  в</w:t>
      </w:r>
      <w:proofErr w:type="gramEnd"/>
      <w:r w:rsidRPr="00B23E91">
        <w:rPr>
          <w:rFonts w:ascii="Times New Roman" w:eastAsia="Times New Roman" w:hAnsi="Times New Roman" w:cs="Times New Roman"/>
          <w:i/>
          <w:sz w:val="24"/>
          <w:szCs w:val="24"/>
        </w:rPr>
        <w:t xml:space="preserve"> рамках </w:t>
      </w:r>
      <w:r w:rsidRPr="00BF13AE">
        <w:rPr>
          <w:rFonts w:ascii="Times New Roman" w:eastAsia="Times New Roman" w:hAnsi="Times New Roman" w:cs="Times New Roman"/>
          <w:i/>
          <w:sz w:val="24"/>
          <w:szCs w:val="24"/>
        </w:rPr>
        <w:t>гранта президента Российской Федерации, предоставленным Фондом президентских грантов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 </w:t>
      </w:r>
      <w:r w:rsidRPr="00BF13AE">
        <w:rPr>
          <w:rFonts w:ascii="Times New Roman" w:eastAsia="Times New Roman" w:hAnsi="Times New Roman" w:cs="Times New Roman"/>
          <w:i/>
          <w:sz w:val="24"/>
          <w:szCs w:val="24"/>
        </w:rPr>
        <w:t xml:space="preserve">соответствии с Указом Президента Российской Федерации от 30 января 2019 г. </w:t>
      </w:r>
      <w:proofErr w:type="spellStart"/>
      <w:r w:rsidRPr="00BF13AE">
        <w:rPr>
          <w:rFonts w:ascii="Times New Roman" w:eastAsia="Times New Roman" w:hAnsi="Times New Roman" w:cs="Times New Roman"/>
          <w:i/>
          <w:sz w:val="24"/>
          <w:szCs w:val="24"/>
        </w:rPr>
        <w:t>No</w:t>
      </w:r>
      <w:proofErr w:type="spellEnd"/>
      <w:r w:rsidRPr="00BF13AE">
        <w:rPr>
          <w:rFonts w:ascii="Times New Roman" w:eastAsia="Times New Roman" w:hAnsi="Times New Roman" w:cs="Times New Roman"/>
          <w:i/>
          <w:sz w:val="24"/>
          <w:szCs w:val="24"/>
        </w:rPr>
        <w:t xml:space="preserve"> 30 «О грантах Президента Российской Федерации, предоставляемых на развитие гражданского общества»)</w:t>
      </w:r>
    </w:p>
    <w:p w:rsidR="001D61FF" w:rsidRPr="00B23E91" w:rsidRDefault="001D61FF" w:rsidP="001D61FF">
      <w:pPr>
        <w:pStyle w:val="a5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61FF" w:rsidRPr="000D26F9" w:rsidRDefault="001D61FF" w:rsidP="001D61FF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8F29E6" w:rsidRPr="00790484" w:rsidRDefault="008F29E6" w:rsidP="00790484">
      <w:pPr>
        <w:jc w:val="both"/>
        <w:rPr>
          <w:rFonts w:ascii="Calibri" w:hAnsi="Calibri" w:cs="Calibri"/>
          <w:sz w:val="24"/>
          <w:szCs w:val="24"/>
        </w:rPr>
      </w:pPr>
    </w:p>
    <w:sectPr w:rsidR="008F29E6" w:rsidRPr="00790484" w:rsidSect="00914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3F"/>
    <w:rsid w:val="0000417B"/>
    <w:rsid w:val="000F14F9"/>
    <w:rsid w:val="00112673"/>
    <w:rsid w:val="001819EC"/>
    <w:rsid w:val="00192F17"/>
    <w:rsid w:val="001D61FF"/>
    <w:rsid w:val="004E6AC2"/>
    <w:rsid w:val="00662F04"/>
    <w:rsid w:val="006A0405"/>
    <w:rsid w:val="0071611F"/>
    <w:rsid w:val="0073783F"/>
    <w:rsid w:val="00790484"/>
    <w:rsid w:val="00876E83"/>
    <w:rsid w:val="0088775E"/>
    <w:rsid w:val="008914C8"/>
    <w:rsid w:val="00895BC4"/>
    <w:rsid w:val="008F29E6"/>
    <w:rsid w:val="009140BA"/>
    <w:rsid w:val="00AF2D0D"/>
    <w:rsid w:val="00B2192C"/>
    <w:rsid w:val="00BB5A8A"/>
    <w:rsid w:val="00CB119B"/>
    <w:rsid w:val="00D2611C"/>
    <w:rsid w:val="00DE5D84"/>
    <w:rsid w:val="00E75EB9"/>
    <w:rsid w:val="00FA40B8"/>
    <w:rsid w:val="00FA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A7C6"/>
  <w15:docId w15:val="{D16391B8-E792-8145-8F20-F5D8A4A0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4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1F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61FF"/>
    <w:rPr>
      <w:rFonts w:ascii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D61F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1D6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1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rachprav-nm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Наталия Золотовицкая</cp:lastModifiedBy>
  <cp:revision>2</cp:revision>
  <dcterms:created xsi:type="dcterms:W3CDTF">2021-07-21T10:29:00Z</dcterms:created>
  <dcterms:modified xsi:type="dcterms:W3CDTF">2021-07-21T10:29:00Z</dcterms:modified>
</cp:coreProperties>
</file>