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E151E" w14:textId="77777777" w:rsidR="004F583A" w:rsidRPr="000D26F9" w:rsidRDefault="004F583A" w:rsidP="000D26F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bookmarkStart w:id="0" w:name="_GoBack"/>
      <w:r w:rsidRPr="000D26F9">
        <w:rPr>
          <w:rFonts w:ascii="Calibri" w:hAnsi="Calibri" w:cs="Calibri"/>
          <w:b/>
          <w:sz w:val="24"/>
          <w:szCs w:val="24"/>
        </w:rPr>
        <w:t xml:space="preserve">Закупки по контракту </w:t>
      </w:r>
    </w:p>
    <w:bookmarkEnd w:id="0"/>
    <w:p w14:paraId="442CEB47" w14:textId="77777777" w:rsidR="0084226D" w:rsidRPr="000D26F9" w:rsidRDefault="0084226D" w:rsidP="000D26F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0A4AD24C" w14:textId="4C83477F" w:rsidR="0084226D" w:rsidRPr="000D26F9" w:rsidRDefault="0084226D" w:rsidP="000D26F9">
      <w:pPr>
        <w:spacing w:after="0"/>
        <w:jc w:val="both"/>
        <w:rPr>
          <w:rFonts w:ascii="Calibri" w:hAnsi="Calibri" w:cs="Calibri"/>
          <w:i/>
          <w:sz w:val="24"/>
          <w:szCs w:val="24"/>
        </w:rPr>
      </w:pPr>
      <w:r w:rsidRPr="000D26F9">
        <w:rPr>
          <w:rFonts w:ascii="Calibri" w:hAnsi="Calibri" w:cs="Calibri"/>
          <w:i/>
          <w:sz w:val="24"/>
          <w:szCs w:val="24"/>
        </w:rPr>
        <w:t xml:space="preserve">Сегодня правоохранительные органы уделяют большое внимание исполнению государственных контрактов, </w:t>
      </w:r>
      <w:r w:rsidR="009A4003" w:rsidRPr="000D26F9">
        <w:rPr>
          <w:rFonts w:ascii="Calibri" w:hAnsi="Calibri" w:cs="Calibri"/>
          <w:i/>
          <w:sz w:val="24"/>
          <w:szCs w:val="24"/>
        </w:rPr>
        <w:t xml:space="preserve">в том числе и в сфере здравоохранения, </w:t>
      </w:r>
      <w:r w:rsidRPr="000D26F9">
        <w:rPr>
          <w:rFonts w:ascii="Calibri" w:hAnsi="Calibri" w:cs="Calibri"/>
          <w:i/>
          <w:sz w:val="24"/>
          <w:szCs w:val="24"/>
        </w:rPr>
        <w:t xml:space="preserve">выявляя в этой сфере множество нарушений, О том, как сегодня применяется Федеральный закон «О контрактной системе в сфере закупок товаров, работ, услуг для обеспечения государственных и муниципальных нужд», как определяется начальная </w:t>
      </w:r>
      <w:r w:rsidR="004F583A" w:rsidRPr="000D26F9">
        <w:rPr>
          <w:rFonts w:ascii="Calibri" w:hAnsi="Calibri" w:cs="Calibri"/>
          <w:i/>
          <w:sz w:val="24"/>
          <w:szCs w:val="24"/>
        </w:rPr>
        <w:t xml:space="preserve"> максимальная цена контрактов</w:t>
      </w:r>
      <w:r w:rsidRPr="000D26F9">
        <w:rPr>
          <w:rFonts w:ascii="Calibri" w:hAnsi="Calibri" w:cs="Calibri"/>
          <w:i/>
          <w:sz w:val="24"/>
          <w:szCs w:val="24"/>
        </w:rPr>
        <w:t xml:space="preserve"> и какие основные ошибки совершаются при ее определении, а также, как осуществляются закупки, их мониторинг и аудит  рассказывает </w:t>
      </w:r>
      <w:r w:rsidR="00112592" w:rsidRPr="000D26F9">
        <w:rPr>
          <w:rFonts w:ascii="Calibri" w:hAnsi="Calibri" w:cs="Calibri"/>
          <w:i/>
          <w:sz w:val="24"/>
          <w:szCs w:val="24"/>
        </w:rPr>
        <w:t>эксперт Союза меди</w:t>
      </w:r>
      <w:r w:rsidR="00375221" w:rsidRPr="000D26F9">
        <w:rPr>
          <w:rFonts w:ascii="Calibri" w:hAnsi="Calibri" w:cs="Calibri"/>
          <w:i/>
          <w:sz w:val="24"/>
          <w:szCs w:val="24"/>
        </w:rPr>
        <w:t xml:space="preserve">цинского </w:t>
      </w:r>
      <w:r w:rsidR="00112592" w:rsidRPr="000D26F9">
        <w:rPr>
          <w:rFonts w:ascii="Calibri" w:hAnsi="Calibri" w:cs="Calibri"/>
          <w:i/>
          <w:sz w:val="24"/>
          <w:szCs w:val="24"/>
        </w:rPr>
        <w:t xml:space="preserve">сообщества </w:t>
      </w:r>
      <w:r w:rsidR="00375221" w:rsidRPr="000D26F9">
        <w:rPr>
          <w:rFonts w:ascii="Calibri" w:hAnsi="Calibri" w:cs="Calibri"/>
          <w:i/>
          <w:sz w:val="24"/>
          <w:szCs w:val="24"/>
        </w:rPr>
        <w:t>«Национальная медицинская палата» Е.Е. Черных.</w:t>
      </w:r>
    </w:p>
    <w:p w14:paraId="7372565E" w14:textId="77777777" w:rsidR="0084226D" w:rsidRPr="000D26F9" w:rsidRDefault="0084226D" w:rsidP="000D26F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4684D29" w14:textId="77777777" w:rsidR="004F583A" w:rsidRPr="000D26F9" w:rsidRDefault="004F583A" w:rsidP="000D26F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064DEDC" w14:textId="77777777" w:rsidR="004F583A" w:rsidRPr="000D26F9" w:rsidRDefault="004F583A" w:rsidP="000D26F9">
      <w:pPr>
        <w:spacing w:after="0"/>
        <w:jc w:val="both"/>
        <w:rPr>
          <w:rFonts w:ascii="Calibri" w:hAnsi="Calibri" w:cs="Calibri"/>
          <w:b/>
          <w:i/>
          <w:sz w:val="24"/>
          <w:szCs w:val="24"/>
        </w:rPr>
      </w:pPr>
      <w:r w:rsidRPr="000D26F9">
        <w:rPr>
          <w:rFonts w:ascii="Calibri" w:hAnsi="Calibri" w:cs="Calibri"/>
          <w:b/>
          <w:i/>
          <w:sz w:val="24"/>
          <w:szCs w:val="24"/>
        </w:rPr>
        <w:t>Сфера применения Федерального закона №44 и его информационное обеспечение</w:t>
      </w:r>
    </w:p>
    <w:p w14:paraId="28C663E8" w14:textId="77777777" w:rsidR="0021708E" w:rsidRPr="000D26F9" w:rsidRDefault="004F583A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>Федеральный закон №44 «О контрактной системе в сфере закупок товаров, работ, услуг для обеспечения государственных и муниципальных нужд» регулиру</w:t>
      </w:r>
      <w:r w:rsidR="0021708E" w:rsidRPr="000D26F9">
        <w:rPr>
          <w:rFonts w:ascii="Calibri" w:hAnsi="Calibri" w:cs="Calibri"/>
          <w:sz w:val="24"/>
          <w:szCs w:val="24"/>
        </w:rPr>
        <w:t>е</w:t>
      </w:r>
      <w:r w:rsidRPr="000D26F9">
        <w:rPr>
          <w:rFonts w:ascii="Calibri" w:hAnsi="Calibri" w:cs="Calibri"/>
          <w:sz w:val="24"/>
          <w:szCs w:val="24"/>
        </w:rPr>
        <w:t>т отношения, которые касаются планирования закупок товаров, работ и каких-либо услуг</w:t>
      </w:r>
      <w:r w:rsidR="0021708E" w:rsidRPr="000D26F9">
        <w:rPr>
          <w:rFonts w:ascii="Calibri" w:hAnsi="Calibri" w:cs="Calibri"/>
          <w:sz w:val="24"/>
          <w:szCs w:val="24"/>
        </w:rPr>
        <w:t xml:space="preserve"> и</w:t>
      </w:r>
      <w:r w:rsidRPr="000D26F9">
        <w:rPr>
          <w:rFonts w:ascii="Calibri" w:hAnsi="Calibri" w:cs="Calibri"/>
          <w:sz w:val="24"/>
          <w:szCs w:val="24"/>
        </w:rPr>
        <w:t xml:space="preserve"> регламентирует </w:t>
      </w:r>
      <w:r w:rsidR="00C53467" w:rsidRPr="000D26F9">
        <w:rPr>
          <w:rFonts w:ascii="Calibri" w:hAnsi="Calibri" w:cs="Calibri"/>
          <w:sz w:val="24"/>
          <w:szCs w:val="24"/>
        </w:rPr>
        <w:t>предусмотренные</w:t>
      </w:r>
      <w:r w:rsidR="0021708E" w:rsidRPr="000D26F9">
        <w:rPr>
          <w:rFonts w:ascii="Calibri" w:hAnsi="Calibri" w:cs="Calibri"/>
          <w:sz w:val="24"/>
          <w:szCs w:val="24"/>
        </w:rPr>
        <w:t xml:space="preserve"> этим </w:t>
      </w:r>
      <w:r w:rsidR="00C53467" w:rsidRPr="000D26F9">
        <w:rPr>
          <w:rFonts w:ascii="Calibri" w:hAnsi="Calibri" w:cs="Calibri"/>
          <w:sz w:val="24"/>
          <w:szCs w:val="24"/>
        </w:rPr>
        <w:t>законом взаимоотношения между заказчиками и исполнителями</w:t>
      </w:r>
      <w:r w:rsidRPr="000D26F9">
        <w:rPr>
          <w:rFonts w:ascii="Calibri" w:hAnsi="Calibri" w:cs="Calibri"/>
          <w:sz w:val="24"/>
          <w:szCs w:val="24"/>
        </w:rPr>
        <w:t xml:space="preserve">. </w:t>
      </w:r>
      <w:r w:rsidR="0021708E" w:rsidRPr="000D26F9">
        <w:rPr>
          <w:rFonts w:ascii="Calibri" w:hAnsi="Calibri" w:cs="Calibri"/>
          <w:sz w:val="24"/>
          <w:szCs w:val="24"/>
        </w:rPr>
        <w:t xml:space="preserve">В законе также отражены </w:t>
      </w:r>
      <w:r w:rsidRPr="000D26F9">
        <w:rPr>
          <w:rFonts w:ascii="Calibri" w:hAnsi="Calibri" w:cs="Calibri"/>
          <w:sz w:val="24"/>
          <w:szCs w:val="24"/>
        </w:rPr>
        <w:t>особенности исполнения контрактов, мониторинг</w:t>
      </w:r>
      <w:r w:rsidR="00375221" w:rsidRPr="000D26F9">
        <w:rPr>
          <w:rFonts w:ascii="Calibri" w:hAnsi="Calibri" w:cs="Calibri"/>
          <w:sz w:val="24"/>
          <w:szCs w:val="24"/>
        </w:rPr>
        <w:t>а</w:t>
      </w:r>
      <w:r w:rsidRPr="000D26F9">
        <w:rPr>
          <w:rFonts w:ascii="Calibri" w:hAnsi="Calibri" w:cs="Calibri"/>
          <w:sz w:val="24"/>
          <w:szCs w:val="24"/>
        </w:rPr>
        <w:t xml:space="preserve"> закупок товаров, работ и услуг, аудита </w:t>
      </w:r>
      <w:r w:rsidR="0021708E" w:rsidRPr="000D26F9">
        <w:rPr>
          <w:rFonts w:ascii="Calibri" w:hAnsi="Calibri" w:cs="Calibri"/>
          <w:sz w:val="24"/>
          <w:szCs w:val="24"/>
        </w:rPr>
        <w:t>и контроля</w:t>
      </w:r>
      <w:r w:rsidRPr="000D26F9">
        <w:rPr>
          <w:rFonts w:ascii="Calibri" w:hAnsi="Calibri" w:cs="Calibri"/>
          <w:sz w:val="24"/>
          <w:szCs w:val="24"/>
        </w:rPr>
        <w:t xml:space="preserve"> в сфере закупок.</w:t>
      </w:r>
    </w:p>
    <w:p w14:paraId="5DF387C8" w14:textId="77777777" w:rsidR="00B67E7D" w:rsidRPr="000D26F9" w:rsidRDefault="0021708E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>Для информационного обеспечения контрактной системы создана единая информационная систем</w:t>
      </w:r>
      <w:r w:rsidR="0033120D" w:rsidRPr="000D26F9">
        <w:rPr>
          <w:rFonts w:ascii="Calibri" w:hAnsi="Calibri" w:cs="Calibri"/>
          <w:sz w:val="24"/>
          <w:szCs w:val="24"/>
        </w:rPr>
        <w:t>а (ЕИС)</w:t>
      </w:r>
      <w:r w:rsidR="00C53467" w:rsidRPr="000D26F9">
        <w:rPr>
          <w:rFonts w:ascii="Calibri" w:hAnsi="Calibri" w:cs="Calibri"/>
          <w:sz w:val="24"/>
          <w:szCs w:val="24"/>
        </w:rPr>
        <w:t>.</w:t>
      </w:r>
      <w:r w:rsidR="004F583A" w:rsidRPr="000D26F9">
        <w:rPr>
          <w:rFonts w:ascii="Calibri" w:hAnsi="Calibri" w:cs="Calibri"/>
          <w:sz w:val="24"/>
          <w:szCs w:val="24"/>
        </w:rPr>
        <w:t xml:space="preserve"> </w:t>
      </w:r>
      <w:r w:rsidRPr="000D26F9">
        <w:rPr>
          <w:rFonts w:ascii="Calibri" w:hAnsi="Calibri" w:cs="Calibri"/>
          <w:sz w:val="24"/>
          <w:szCs w:val="24"/>
        </w:rPr>
        <w:t xml:space="preserve">В </w:t>
      </w:r>
      <w:r w:rsidR="00375221" w:rsidRPr="000D26F9">
        <w:rPr>
          <w:rFonts w:ascii="Calibri" w:hAnsi="Calibri" w:cs="Calibri"/>
          <w:sz w:val="24"/>
          <w:szCs w:val="24"/>
        </w:rPr>
        <w:t xml:space="preserve">ЕИС </w:t>
      </w:r>
      <w:r w:rsidRPr="000D26F9">
        <w:rPr>
          <w:rFonts w:ascii="Calibri" w:hAnsi="Calibri" w:cs="Calibri"/>
          <w:sz w:val="24"/>
          <w:szCs w:val="24"/>
        </w:rPr>
        <w:t>происходит формирование, обработка</w:t>
      </w:r>
      <w:r w:rsidR="004F583A" w:rsidRPr="000D26F9">
        <w:rPr>
          <w:rFonts w:ascii="Calibri" w:hAnsi="Calibri" w:cs="Calibri"/>
          <w:sz w:val="24"/>
          <w:szCs w:val="24"/>
        </w:rPr>
        <w:t xml:space="preserve"> и хранение данных</w:t>
      </w:r>
      <w:r w:rsidRPr="000D26F9">
        <w:rPr>
          <w:rFonts w:ascii="Calibri" w:hAnsi="Calibri" w:cs="Calibri"/>
          <w:sz w:val="24"/>
          <w:szCs w:val="24"/>
        </w:rPr>
        <w:t xml:space="preserve">, предоставленных </w:t>
      </w:r>
      <w:r w:rsidR="004F583A" w:rsidRPr="000D26F9">
        <w:rPr>
          <w:rFonts w:ascii="Calibri" w:hAnsi="Calibri" w:cs="Calibri"/>
          <w:sz w:val="24"/>
          <w:szCs w:val="24"/>
        </w:rPr>
        <w:t xml:space="preserve">всеми участниками контрактной системы. </w:t>
      </w:r>
      <w:r w:rsidRPr="000D26F9">
        <w:rPr>
          <w:rFonts w:ascii="Calibri" w:hAnsi="Calibri" w:cs="Calibri"/>
          <w:sz w:val="24"/>
          <w:szCs w:val="24"/>
        </w:rPr>
        <w:t xml:space="preserve">Кроме того, </w:t>
      </w:r>
      <w:r w:rsidR="004F583A" w:rsidRPr="000D26F9">
        <w:rPr>
          <w:rFonts w:ascii="Calibri" w:hAnsi="Calibri" w:cs="Calibri"/>
          <w:sz w:val="24"/>
          <w:szCs w:val="24"/>
        </w:rPr>
        <w:t xml:space="preserve">единая информационная система </w:t>
      </w:r>
      <w:r w:rsidR="00375221" w:rsidRPr="000D26F9">
        <w:rPr>
          <w:rFonts w:ascii="Calibri" w:hAnsi="Calibri" w:cs="Calibri"/>
          <w:sz w:val="24"/>
          <w:szCs w:val="24"/>
        </w:rPr>
        <w:t xml:space="preserve">служит </w:t>
      </w:r>
      <w:r w:rsidR="004F583A" w:rsidRPr="000D26F9">
        <w:rPr>
          <w:rFonts w:ascii="Calibri" w:hAnsi="Calibri" w:cs="Calibri"/>
          <w:sz w:val="24"/>
          <w:szCs w:val="24"/>
        </w:rPr>
        <w:t>для контроля за соответствием информации об идентификационных кодах закупок и не превышением предела или объема того финансового обеспечения, которое выделяется для осуществления закупок.</w:t>
      </w:r>
      <w:r w:rsidRPr="000D26F9">
        <w:rPr>
          <w:rFonts w:ascii="Calibri" w:hAnsi="Calibri" w:cs="Calibri"/>
          <w:sz w:val="24"/>
          <w:szCs w:val="24"/>
        </w:rPr>
        <w:t xml:space="preserve"> В </w:t>
      </w:r>
      <w:r w:rsidR="00375221" w:rsidRPr="000D26F9">
        <w:rPr>
          <w:rFonts w:ascii="Calibri" w:hAnsi="Calibri" w:cs="Calibri"/>
          <w:sz w:val="24"/>
          <w:szCs w:val="24"/>
        </w:rPr>
        <w:t xml:space="preserve">ЕИС </w:t>
      </w:r>
      <w:r w:rsidRPr="000D26F9">
        <w:rPr>
          <w:rFonts w:ascii="Calibri" w:hAnsi="Calibri" w:cs="Calibri"/>
          <w:sz w:val="24"/>
          <w:szCs w:val="24"/>
        </w:rPr>
        <w:t xml:space="preserve">предусмотрено использование </w:t>
      </w:r>
      <w:r w:rsidR="004F583A" w:rsidRPr="000D26F9">
        <w:rPr>
          <w:rFonts w:ascii="Calibri" w:hAnsi="Calibri" w:cs="Calibri"/>
          <w:sz w:val="24"/>
          <w:szCs w:val="24"/>
        </w:rPr>
        <w:t xml:space="preserve">усиленной квалифицированной электронной подписи для подписания всех электронных документов. </w:t>
      </w:r>
    </w:p>
    <w:p w14:paraId="62ACEEF4" w14:textId="5EE52DC6" w:rsidR="00B67E7D" w:rsidRPr="000D26F9" w:rsidRDefault="00375221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>С</w:t>
      </w:r>
      <w:r w:rsidR="00B67E7D" w:rsidRPr="000D26F9">
        <w:rPr>
          <w:rFonts w:ascii="Calibri" w:hAnsi="Calibri" w:cs="Calibri"/>
          <w:sz w:val="24"/>
          <w:szCs w:val="24"/>
        </w:rPr>
        <w:t xml:space="preserve">одержание </w:t>
      </w:r>
      <w:r w:rsidRPr="000D26F9">
        <w:rPr>
          <w:rFonts w:ascii="Calibri" w:hAnsi="Calibri" w:cs="Calibri"/>
          <w:sz w:val="24"/>
          <w:szCs w:val="24"/>
        </w:rPr>
        <w:t xml:space="preserve">ЕИС </w:t>
      </w:r>
      <w:r w:rsidR="00B67E7D" w:rsidRPr="000D26F9">
        <w:rPr>
          <w:rFonts w:ascii="Calibri" w:hAnsi="Calibri" w:cs="Calibri"/>
          <w:sz w:val="24"/>
          <w:szCs w:val="24"/>
        </w:rPr>
        <w:t>системы включает разнообразные элементы: планы</w:t>
      </w:r>
      <w:r w:rsidR="004F583A" w:rsidRPr="000D26F9">
        <w:rPr>
          <w:rFonts w:ascii="Calibri" w:hAnsi="Calibri" w:cs="Calibri"/>
          <w:sz w:val="24"/>
          <w:szCs w:val="24"/>
        </w:rPr>
        <w:t>-графики</w:t>
      </w:r>
      <w:r w:rsidR="00B67E7D" w:rsidRPr="000D26F9">
        <w:rPr>
          <w:rFonts w:ascii="Calibri" w:hAnsi="Calibri" w:cs="Calibri"/>
          <w:sz w:val="24"/>
          <w:szCs w:val="24"/>
        </w:rPr>
        <w:t xml:space="preserve"> и</w:t>
      </w:r>
      <w:r w:rsidR="004F583A" w:rsidRPr="000D26F9">
        <w:rPr>
          <w:rFonts w:ascii="Calibri" w:hAnsi="Calibri" w:cs="Calibri"/>
          <w:sz w:val="24"/>
          <w:szCs w:val="24"/>
        </w:rPr>
        <w:t xml:space="preserve"> информацию о</w:t>
      </w:r>
      <w:r w:rsidR="00B67E7D" w:rsidRPr="000D26F9">
        <w:rPr>
          <w:rFonts w:ascii="Calibri" w:hAnsi="Calibri" w:cs="Calibri"/>
          <w:sz w:val="24"/>
          <w:szCs w:val="24"/>
        </w:rPr>
        <w:t>б</w:t>
      </w:r>
      <w:r w:rsidR="004F583A" w:rsidRPr="000D26F9">
        <w:rPr>
          <w:rFonts w:ascii="Calibri" w:hAnsi="Calibri" w:cs="Calibri"/>
          <w:sz w:val="24"/>
          <w:szCs w:val="24"/>
        </w:rPr>
        <w:t xml:space="preserve"> </w:t>
      </w:r>
      <w:r w:rsidR="00B67E7D" w:rsidRPr="000D26F9">
        <w:rPr>
          <w:rFonts w:ascii="Calibri" w:hAnsi="Calibri" w:cs="Calibri"/>
          <w:sz w:val="24"/>
          <w:szCs w:val="24"/>
        </w:rPr>
        <w:t xml:space="preserve">их </w:t>
      </w:r>
      <w:r w:rsidR="004F583A" w:rsidRPr="000D26F9">
        <w:rPr>
          <w:rFonts w:ascii="Calibri" w:hAnsi="Calibri" w:cs="Calibri"/>
          <w:sz w:val="24"/>
          <w:szCs w:val="24"/>
        </w:rPr>
        <w:t>реализации</w:t>
      </w:r>
      <w:r w:rsidR="00936A48" w:rsidRPr="000D26F9">
        <w:rPr>
          <w:rFonts w:ascii="Calibri" w:hAnsi="Calibri" w:cs="Calibri"/>
          <w:sz w:val="24"/>
          <w:szCs w:val="24"/>
        </w:rPr>
        <w:t>;</w:t>
      </w:r>
      <w:r w:rsidR="004F583A" w:rsidRPr="000D26F9">
        <w:rPr>
          <w:rFonts w:ascii="Calibri" w:hAnsi="Calibri" w:cs="Calibri"/>
          <w:sz w:val="24"/>
          <w:szCs w:val="24"/>
        </w:rPr>
        <w:t xml:space="preserve"> информацию об условиях, запретах, либо </w:t>
      </w:r>
      <w:r w:rsidR="00936A48" w:rsidRPr="000D26F9">
        <w:rPr>
          <w:rFonts w:ascii="Calibri" w:hAnsi="Calibri" w:cs="Calibri"/>
          <w:sz w:val="24"/>
          <w:szCs w:val="24"/>
        </w:rPr>
        <w:t>ограничениях допуска товаров;</w:t>
      </w:r>
      <w:r w:rsidR="00A902D0" w:rsidRPr="000D26F9">
        <w:rPr>
          <w:rFonts w:ascii="Calibri" w:hAnsi="Calibri" w:cs="Calibri"/>
          <w:sz w:val="24"/>
          <w:szCs w:val="24"/>
        </w:rPr>
        <w:t xml:space="preserve"> информацию о закупках</w:t>
      </w:r>
      <w:r w:rsidR="00936A48" w:rsidRPr="000D26F9">
        <w:rPr>
          <w:rFonts w:ascii="Calibri" w:hAnsi="Calibri" w:cs="Calibri"/>
          <w:sz w:val="24"/>
          <w:szCs w:val="24"/>
        </w:rPr>
        <w:t xml:space="preserve">; </w:t>
      </w:r>
      <w:r w:rsidR="004F583A" w:rsidRPr="000D26F9">
        <w:rPr>
          <w:rFonts w:ascii="Calibri" w:hAnsi="Calibri" w:cs="Calibri"/>
          <w:sz w:val="24"/>
          <w:szCs w:val="24"/>
        </w:rPr>
        <w:t>реестр всех контрактов, которые заключаются с заказчиками</w:t>
      </w:r>
      <w:r w:rsidR="00936A48" w:rsidRPr="000D26F9">
        <w:rPr>
          <w:rFonts w:ascii="Calibri" w:hAnsi="Calibri" w:cs="Calibri"/>
          <w:sz w:val="24"/>
          <w:szCs w:val="24"/>
        </w:rPr>
        <w:t>;</w:t>
      </w:r>
      <w:r w:rsidR="004F583A" w:rsidRPr="000D26F9">
        <w:rPr>
          <w:rFonts w:ascii="Calibri" w:hAnsi="Calibri" w:cs="Calibri"/>
          <w:sz w:val="24"/>
          <w:szCs w:val="24"/>
        </w:rPr>
        <w:t xml:space="preserve"> единый реестр всех участников закупок</w:t>
      </w:r>
      <w:r w:rsidR="00936A48" w:rsidRPr="000D26F9">
        <w:rPr>
          <w:rFonts w:ascii="Calibri" w:hAnsi="Calibri" w:cs="Calibri"/>
          <w:sz w:val="24"/>
          <w:szCs w:val="24"/>
        </w:rPr>
        <w:t xml:space="preserve">; </w:t>
      </w:r>
      <w:r w:rsidR="004F583A" w:rsidRPr="000D26F9">
        <w:rPr>
          <w:rFonts w:ascii="Calibri" w:hAnsi="Calibri" w:cs="Calibri"/>
          <w:sz w:val="24"/>
          <w:szCs w:val="24"/>
        </w:rPr>
        <w:t>реестр недобросовестных поставщиков</w:t>
      </w:r>
      <w:r w:rsidR="00D12DE2" w:rsidRPr="000D26F9">
        <w:rPr>
          <w:rFonts w:ascii="Calibri" w:hAnsi="Calibri" w:cs="Calibri"/>
          <w:sz w:val="24"/>
          <w:szCs w:val="24"/>
        </w:rPr>
        <w:t xml:space="preserve"> (своеобразный «черный список»),</w:t>
      </w:r>
      <w:r w:rsidR="004F583A" w:rsidRPr="000D26F9">
        <w:rPr>
          <w:rFonts w:ascii="Calibri" w:hAnsi="Calibri" w:cs="Calibri"/>
          <w:sz w:val="24"/>
          <w:szCs w:val="24"/>
        </w:rPr>
        <w:t xml:space="preserve"> недобросовестных подрядчиков</w:t>
      </w:r>
      <w:r w:rsidR="00936A48" w:rsidRPr="000D26F9">
        <w:rPr>
          <w:rFonts w:ascii="Calibri" w:hAnsi="Calibri" w:cs="Calibri"/>
          <w:sz w:val="24"/>
          <w:szCs w:val="24"/>
        </w:rPr>
        <w:t xml:space="preserve"> и</w:t>
      </w:r>
      <w:r w:rsidR="004F583A" w:rsidRPr="000D26F9">
        <w:rPr>
          <w:rFonts w:ascii="Calibri" w:hAnsi="Calibri" w:cs="Calibri"/>
          <w:sz w:val="24"/>
          <w:szCs w:val="24"/>
        </w:rPr>
        <w:t xml:space="preserve"> исполни</w:t>
      </w:r>
      <w:r w:rsidR="00936A48" w:rsidRPr="000D26F9">
        <w:rPr>
          <w:rFonts w:ascii="Calibri" w:hAnsi="Calibri" w:cs="Calibri"/>
          <w:sz w:val="24"/>
          <w:szCs w:val="24"/>
        </w:rPr>
        <w:t>телей, реестр банковских гарантий.</w:t>
      </w:r>
      <w:r w:rsidR="004F583A" w:rsidRPr="000D26F9">
        <w:rPr>
          <w:rFonts w:ascii="Calibri" w:hAnsi="Calibri" w:cs="Calibri"/>
          <w:sz w:val="24"/>
          <w:szCs w:val="24"/>
        </w:rPr>
        <w:t xml:space="preserve"> Помимо этого, в единой информационной системе </w:t>
      </w:r>
      <w:r w:rsidR="00936A48" w:rsidRPr="000D26F9">
        <w:rPr>
          <w:rFonts w:ascii="Calibri" w:hAnsi="Calibri" w:cs="Calibri"/>
          <w:sz w:val="24"/>
          <w:szCs w:val="24"/>
        </w:rPr>
        <w:t xml:space="preserve">находится </w:t>
      </w:r>
      <w:r w:rsidR="00A902D0" w:rsidRPr="000D26F9">
        <w:rPr>
          <w:rFonts w:ascii="Calibri" w:hAnsi="Calibri" w:cs="Calibri"/>
          <w:sz w:val="24"/>
          <w:szCs w:val="24"/>
        </w:rPr>
        <w:t xml:space="preserve">библиотека типовых контрактов, </w:t>
      </w:r>
      <w:r w:rsidR="004F583A" w:rsidRPr="000D26F9">
        <w:rPr>
          <w:rFonts w:ascii="Calibri" w:hAnsi="Calibri" w:cs="Calibri"/>
          <w:sz w:val="24"/>
          <w:szCs w:val="24"/>
        </w:rPr>
        <w:t xml:space="preserve">типовых условий контрактов. </w:t>
      </w:r>
      <w:r w:rsidR="00A902D0" w:rsidRPr="000D26F9">
        <w:rPr>
          <w:rFonts w:ascii="Calibri" w:hAnsi="Calibri" w:cs="Calibri"/>
          <w:sz w:val="24"/>
          <w:szCs w:val="24"/>
        </w:rPr>
        <w:t xml:space="preserve">В </w:t>
      </w:r>
      <w:r w:rsidR="00936A48" w:rsidRPr="000D26F9">
        <w:rPr>
          <w:rFonts w:ascii="Calibri" w:hAnsi="Calibri" w:cs="Calibri"/>
          <w:sz w:val="24"/>
          <w:szCs w:val="24"/>
        </w:rPr>
        <w:t xml:space="preserve">системе содержится </w:t>
      </w:r>
      <w:r w:rsidR="004F583A" w:rsidRPr="000D26F9">
        <w:rPr>
          <w:rFonts w:ascii="Calibri" w:hAnsi="Calibri" w:cs="Calibri"/>
          <w:sz w:val="24"/>
          <w:szCs w:val="24"/>
        </w:rPr>
        <w:t>реестр жалоб, плановых и внеплановых проверок, результатов по проведенным пр</w:t>
      </w:r>
      <w:r w:rsidR="00596231" w:rsidRPr="000D26F9">
        <w:rPr>
          <w:rFonts w:ascii="Calibri" w:hAnsi="Calibri" w:cs="Calibri"/>
          <w:sz w:val="24"/>
          <w:szCs w:val="24"/>
        </w:rPr>
        <w:t>оверкам, выданных предписаний. Система также включает</w:t>
      </w:r>
      <w:r w:rsidR="004F583A" w:rsidRPr="000D26F9">
        <w:rPr>
          <w:rFonts w:ascii="Calibri" w:hAnsi="Calibri" w:cs="Calibri"/>
          <w:sz w:val="24"/>
          <w:szCs w:val="24"/>
        </w:rPr>
        <w:t xml:space="preserve"> реестр единственных поставщиков товаров, производство которых со</w:t>
      </w:r>
      <w:r w:rsidR="00A902D0" w:rsidRPr="000D26F9">
        <w:rPr>
          <w:rFonts w:ascii="Calibri" w:hAnsi="Calibri" w:cs="Calibri"/>
          <w:sz w:val="24"/>
          <w:szCs w:val="24"/>
        </w:rPr>
        <w:t xml:space="preserve">здается, либо </w:t>
      </w:r>
      <w:r w:rsidR="00596231" w:rsidRPr="000D26F9">
        <w:rPr>
          <w:rFonts w:ascii="Calibri" w:hAnsi="Calibri" w:cs="Calibri"/>
          <w:sz w:val="24"/>
          <w:szCs w:val="24"/>
        </w:rPr>
        <w:t xml:space="preserve">модернизируется и </w:t>
      </w:r>
      <w:r w:rsidR="004F583A" w:rsidRPr="000D26F9">
        <w:rPr>
          <w:rFonts w:ascii="Calibri" w:hAnsi="Calibri" w:cs="Calibri"/>
          <w:sz w:val="24"/>
          <w:szCs w:val="24"/>
        </w:rPr>
        <w:t xml:space="preserve">осваивается на территории Российской Федерации. </w:t>
      </w:r>
    </w:p>
    <w:p w14:paraId="1F57E4AE" w14:textId="77777777" w:rsidR="00596231" w:rsidRPr="000D26F9" w:rsidRDefault="00596231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 xml:space="preserve">Субъекты Российской Федерации и </w:t>
      </w:r>
      <w:r w:rsidR="004F583A" w:rsidRPr="000D26F9">
        <w:rPr>
          <w:rFonts w:ascii="Calibri" w:hAnsi="Calibri" w:cs="Calibri"/>
          <w:sz w:val="24"/>
          <w:szCs w:val="24"/>
        </w:rPr>
        <w:t xml:space="preserve">муниципальные образования вправе создавать свои региональные </w:t>
      </w:r>
      <w:r w:rsidR="00A902D0" w:rsidRPr="000D26F9">
        <w:rPr>
          <w:rFonts w:ascii="Calibri" w:hAnsi="Calibri" w:cs="Calibri"/>
          <w:sz w:val="24"/>
          <w:szCs w:val="24"/>
        </w:rPr>
        <w:t xml:space="preserve">и </w:t>
      </w:r>
      <w:r w:rsidR="004F583A" w:rsidRPr="000D26F9">
        <w:rPr>
          <w:rFonts w:ascii="Calibri" w:hAnsi="Calibri" w:cs="Calibri"/>
          <w:sz w:val="24"/>
          <w:szCs w:val="24"/>
        </w:rPr>
        <w:t>муниципальные информационные системы в сфере закупок. Необходимым условием является то, что указанные системы должны интегрироваться</w:t>
      </w:r>
      <w:r w:rsidRPr="000D26F9">
        <w:rPr>
          <w:rFonts w:ascii="Calibri" w:hAnsi="Calibri" w:cs="Calibri"/>
          <w:sz w:val="24"/>
          <w:szCs w:val="24"/>
        </w:rPr>
        <w:t xml:space="preserve"> с</w:t>
      </w:r>
      <w:r w:rsidR="004F583A" w:rsidRPr="000D26F9">
        <w:rPr>
          <w:rFonts w:ascii="Calibri" w:hAnsi="Calibri" w:cs="Calibri"/>
          <w:sz w:val="24"/>
          <w:szCs w:val="24"/>
        </w:rPr>
        <w:t xml:space="preserve"> </w:t>
      </w:r>
      <w:r w:rsidR="00A902D0" w:rsidRPr="000D26F9">
        <w:rPr>
          <w:rFonts w:ascii="Calibri" w:hAnsi="Calibri" w:cs="Calibri"/>
          <w:sz w:val="24"/>
          <w:szCs w:val="24"/>
        </w:rPr>
        <w:t>ЕИС.</w:t>
      </w:r>
      <w:r w:rsidR="004F583A" w:rsidRPr="000D26F9">
        <w:rPr>
          <w:rFonts w:ascii="Calibri" w:hAnsi="Calibri" w:cs="Calibri"/>
          <w:sz w:val="24"/>
          <w:szCs w:val="24"/>
        </w:rPr>
        <w:t xml:space="preserve"> </w:t>
      </w:r>
    </w:p>
    <w:p w14:paraId="09EC991E" w14:textId="1919FA7F" w:rsidR="00A902D0" w:rsidRPr="000D26F9" w:rsidRDefault="00596231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lastRenderedPageBreak/>
        <w:t>К данным, которые передаются в единую информационную систему необходимо относит</w:t>
      </w:r>
      <w:r w:rsidR="009A4003" w:rsidRPr="000D26F9">
        <w:rPr>
          <w:rFonts w:ascii="Calibri" w:hAnsi="Calibri" w:cs="Calibri"/>
          <w:sz w:val="24"/>
          <w:szCs w:val="24"/>
        </w:rPr>
        <w:t>ь</w:t>
      </w:r>
      <w:r w:rsidRPr="000D26F9">
        <w:rPr>
          <w:rFonts w:ascii="Calibri" w:hAnsi="Calibri" w:cs="Calibri"/>
          <w:sz w:val="24"/>
          <w:szCs w:val="24"/>
        </w:rPr>
        <w:t>ся очень внимательно.</w:t>
      </w:r>
      <w:r w:rsidR="004F583A" w:rsidRPr="000D26F9">
        <w:rPr>
          <w:rFonts w:ascii="Calibri" w:hAnsi="Calibri" w:cs="Calibri"/>
          <w:sz w:val="24"/>
          <w:szCs w:val="24"/>
        </w:rPr>
        <w:t xml:space="preserve"> Так</w:t>
      </w:r>
      <w:r w:rsidR="00D12DE2" w:rsidRPr="000D26F9">
        <w:rPr>
          <w:rFonts w:ascii="Calibri" w:hAnsi="Calibri" w:cs="Calibri"/>
          <w:sz w:val="24"/>
          <w:szCs w:val="24"/>
        </w:rPr>
        <w:t>, например,</w:t>
      </w:r>
      <w:r w:rsidR="004F583A" w:rsidRPr="000D26F9">
        <w:rPr>
          <w:rFonts w:ascii="Calibri" w:hAnsi="Calibri" w:cs="Calibri"/>
          <w:sz w:val="24"/>
          <w:szCs w:val="24"/>
        </w:rPr>
        <w:t xml:space="preserve"> для целей информационного обеспечения закупки в документации о закупке должны содержаться достаточные сведения, в том числе</w:t>
      </w:r>
      <w:r w:rsidR="00D12DE2" w:rsidRPr="000D26F9">
        <w:rPr>
          <w:rFonts w:ascii="Calibri" w:hAnsi="Calibri" w:cs="Calibri"/>
          <w:sz w:val="24"/>
          <w:szCs w:val="24"/>
        </w:rPr>
        <w:t xml:space="preserve"> </w:t>
      </w:r>
      <w:r w:rsidR="004F583A" w:rsidRPr="000D26F9">
        <w:rPr>
          <w:rFonts w:ascii="Calibri" w:hAnsi="Calibri" w:cs="Calibri"/>
          <w:sz w:val="24"/>
          <w:szCs w:val="24"/>
        </w:rPr>
        <w:t>об о</w:t>
      </w:r>
      <w:r w:rsidR="00D12DE2" w:rsidRPr="000D26F9">
        <w:rPr>
          <w:rFonts w:ascii="Calibri" w:hAnsi="Calibri" w:cs="Calibri"/>
          <w:sz w:val="24"/>
          <w:szCs w:val="24"/>
        </w:rPr>
        <w:t>бъекте закупки, которые позволяю</w:t>
      </w:r>
      <w:r w:rsidR="004F583A" w:rsidRPr="000D26F9">
        <w:rPr>
          <w:rFonts w:ascii="Calibri" w:hAnsi="Calibri" w:cs="Calibri"/>
          <w:sz w:val="24"/>
          <w:szCs w:val="24"/>
        </w:rPr>
        <w:t xml:space="preserve">т потенциальному участнику сформировать свое предложение. </w:t>
      </w:r>
      <w:r w:rsidR="00D12DE2" w:rsidRPr="000D26F9">
        <w:rPr>
          <w:rFonts w:ascii="Calibri" w:hAnsi="Calibri" w:cs="Calibri"/>
          <w:sz w:val="24"/>
          <w:szCs w:val="24"/>
        </w:rPr>
        <w:t xml:space="preserve">В противном случае, это может стать предметом судебного разбирательства. </w:t>
      </w:r>
      <w:r w:rsidR="005F58F3" w:rsidRPr="000D26F9">
        <w:rPr>
          <w:rFonts w:ascii="Calibri" w:hAnsi="Calibri" w:cs="Calibri"/>
          <w:sz w:val="24"/>
          <w:szCs w:val="24"/>
        </w:rPr>
        <w:t>Нередки обращения в арбитражный суд о признании закупки</w:t>
      </w:r>
      <w:r w:rsidR="00A902D0" w:rsidRPr="000D26F9">
        <w:rPr>
          <w:rFonts w:ascii="Calibri" w:hAnsi="Calibri" w:cs="Calibri"/>
          <w:sz w:val="24"/>
          <w:szCs w:val="24"/>
        </w:rPr>
        <w:t xml:space="preserve"> недействительной, если </w:t>
      </w:r>
      <w:r w:rsidR="005F58F3" w:rsidRPr="000D26F9">
        <w:rPr>
          <w:rFonts w:ascii="Calibri" w:hAnsi="Calibri" w:cs="Calibri"/>
          <w:sz w:val="24"/>
          <w:szCs w:val="24"/>
        </w:rPr>
        <w:t>в ней отсутствуют сведения, необходимые</w:t>
      </w:r>
      <w:r w:rsidR="00A902D0" w:rsidRPr="000D26F9">
        <w:rPr>
          <w:rFonts w:ascii="Calibri" w:hAnsi="Calibri" w:cs="Calibri"/>
          <w:sz w:val="24"/>
          <w:szCs w:val="24"/>
        </w:rPr>
        <w:t xml:space="preserve"> для формирования потенциальным участником закупки своих предложений.</w:t>
      </w:r>
    </w:p>
    <w:p w14:paraId="54BAC653" w14:textId="77777777" w:rsidR="00141A96" w:rsidRPr="000D26F9" w:rsidRDefault="00141A96" w:rsidP="000D26F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145BF219" w14:textId="77777777" w:rsidR="009A4003" w:rsidRPr="000D26F9" w:rsidRDefault="009A4003" w:rsidP="000D26F9">
      <w:pPr>
        <w:spacing w:after="0"/>
        <w:ind w:firstLine="708"/>
        <w:jc w:val="both"/>
        <w:rPr>
          <w:rFonts w:ascii="Calibri" w:hAnsi="Calibri" w:cs="Calibri"/>
          <w:b/>
          <w:i/>
          <w:sz w:val="24"/>
          <w:szCs w:val="24"/>
        </w:rPr>
      </w:pPr>
    </w:p>
    <w:p w14:paraId="1C57415C" w14:textId="14AB8D64" w:rsidR="004F583A" w:rsidRPr="000D26F9" w:rsidRDefault="00141A96" w:rsidP="000D26F9">
      <w:pPr>
        <w:spacing w:after="0"/>
        <w:ind w:firstLine="708"/>
        <w:jc w:val="both"/>
        <w:rPr>
          <w:rFonts w:ascii="Calibri" w:hAnsi="Calibri" w:cs="Calibri"/>
          <w:b/>
          <w:i/>
          <w:sz w:val="24"/>
          <w:szCs w:val="24"/>
        </w:rPr>
      </w:pPr>
      <w:r w:rsidRPr="000D26F9">
        <w:rPr>
          <w:rFonts w:ascii="Calibri" w:hAnsi="Calibri" w:cs="Calibri"/>
          <w:b/>
          <w:i/>
          <w:sz w:val="24"/>
          <w:szCs w:val="24"/>
        </w:rPr>
        <w:t>П</w:t>
      </w:r>
      <w:r w:rsidR="004F583A" w:rsidRPr="000D26F9">
        <w:rPr>
          <w:rFonts w:ascii="Calibri" w:hAnsi="Calibri" w:cs="Calibri"/>
          <w:b/>
          <w:i/>
          <w:sz w:val="24"/>
          <w:szCs w:val="24"/>
        </w:rPr>
        <w:t>ла</w:t>
      </w:r>
      <w:r w:rsidRPr="000D26F9">
        <w:rPr>
          <w:rFonts w:ascii="Calibri" w:hAnsi="Calibri" w:cs="Calibri"/>
          <w:b/>
          <w:i/>
          <w:sz w:val="24"/>
          <w:szCs w:val="24"/>
        </w:rPr>
        <w:t>нирование и обоснование закупок</w:t>
      </w:r>
    </w:p>
    <w:p w14:paraId="5A732CC7" w14:textId="77777777" w:rsidR="0033120D" w:rsidRPr="000D26F9" w:rsidRDefault="0033120D" w:rsidP="000D26F9">
      <w:pPr>
        <w:spacing w:after="0"/>
        <w:ind w:firstLine="708"/>
        <w:jc w:val="both"/>
        <w:rPr>
          <w:rFonts w:ascii="Calibri" w:hAnsi="Calibri" w:cs="Calibri"/>
          <w:b/>
          <w:i/>
          <w:sz w:val="24"/>
          <w:szCs w:val="24"/>
        </w:rPr>
      </w:pPr>
    </w:p>
    <w:p w14:paraId="0F89BDA4" w14:textId="40B092A2" w:rsidR="003508EA" w:rsidRPr="000D26F9" w:rsidRDefault="004F583A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>При планировании всех закупок формир</w:t>
      </w:r>
      <w:r w:rsidR="00141A96" w:rsidRPr="000D26F9">
        <w:rPr>
          <w:rFonts w:ascii="Calibri" w:hAnsi="Calibri" w:cs="Calibri"/>
          <w:sz w:val="24"/>
          <w:szCs w:val="24"/>
        </w:rPr>
        <w:t>уют и утверждают планы-графики и затем контролируют</w:t>
      </w:r>
      <w:r w:rsidR="005F58F3" w:rsidRPr="000D26F9">
        <w:rPr>
          <w:rFonts w:ascii="Calibri" w:hAnsi="Calibri" w:cs="Calibri"/>
          <w:sz w:val="24"/>
          <w:szCs w:val="24"/>
        </w:rPr>
        <w:t xml:space="preserve"> исполнение</w:t>
      </w:r>
      <w:r w:rsidR="00141A96" w:rsidRPr="000D26F9">
        <w:rPr>
          <w:rFonts w:ascii="Calibri" w:hAnsi="Calibri" w:cs="Calibri"/>
          <w:sz w:val="24"/>
          <w:szCs w:val="24"/>
        </w:rPr>
        <w:t xml:space="preserve"> всех пунктов, указанных в документе</w:t>
      </w:r>
      <w:r w:rsidRPr="000D26F9">
        <w:rPr>
          <w:rFonts w:ascii="Calibri" w:hAnsi="Calibri" w:cs="Calibri"/>
          <w:sz w:val="24"/>
          <w:szCs w:val="24"/>
        </w:rPr>
        <w:t>. План</w:t>
      </w:r>
      <w:r w:rsidR="00141A96" w:rsidRPr="000D26F9">
        <w:rPr>
          <w:rFonts w:ascii="Calibri" w:hAnsi="Calibri" w:cs="Calibri"/>
          <w:sz w:val="24"/>
          <w:szCs w:val="24"/>
        </w:rPr>
        <w:t>ы</w:t>
      </w:r>
      <w:r w:rsidRPr="000D26F9">
        <w:rPr>
          <w:rFonts w:ascii="Calibri" w:hAnsi="Calibri" w:cs="Calibri"/>
          <w:sz w:val="24"/>
          <w:szCs w:val="24"/>
        </w:rPr>
        <w:t>-графики</w:t>
      </w:r>
      <w:r w:rsidR="00141A96" w:rsidRPr="000D26F9">
        <w:rPr>
          <w:rFonts w:ascii="Calibri" w:hAnsi="Calibri" w:cs="Calibri"/>
          <w:sz w:val="24"/>
          <w:szCs w:val="24"/>
        </w:rPr>
        <w:t xml:space="preserve"> включают в себя разнообразные элементы. Во-первых, </w:t>
      </w:r>
      <w:r w:rsidRPr="000D26F9">
        <w:rPr>
          <w:rFonts w:ascii="Calibri" w:hAnsi="Calibri" w:cs="Calibri"/>
          <w:sz w:val="24"/>
          <w:szCs w:val="24"/>
        </w:rPr>
        <w:t>иде</w:t>
      </w:r>
      <w:r w:rsidR="00141A96" w:rsidRPr="000D26F9">
        <w:rPr>
          <w:rFonts w:ascii="Calibri" w:hAnsi="Calibri" w:cs="Calibri"/>
          <w:sz w:val="24"/>
          <w:szCs w:val="24"/>
        </w:rPr>
        <w:t>нтификационные коды закупок, которые определяются в соответствии</w:t>
      </w:r>
      <w:r w:rsidRPr="000D26F9">
        <w:rPr>
          <w:rFonts w:ascii="Calibri" w:hAnsi="Calibri" w:cs="Calibri"/>
          <w:sz w:val="24"/>
          <w:szCs w:val="24"/>
        </w:rPr>
        <w:t xml:space="preserve"> со статьей  23-</w:t>
      </w:r>
      <w:r w:rsidR="00141A96" w:rsidRPr="000D26F9">
        <w:rPr>
          <w:rFonts w:ascii="Calibri" w:hAnsi="Calibri" w:cs="Calibri"/>
          <w:sz w:val="24"/>
          <w:szCs w:val="24"/>
        </w:rPr>
        <w:t>е</w:t>
      </w:r>
      <w:r w:rsidRPr="000D26F9">
        <w:rPr>
          <w:rFonts w:ascii="Calibri" w:hAnsi="Calibri" w:cs="Calibri"/>
          <w:sz w:val="24"/>
          <w:szCs w:val="24"/>
        </w:rPr>
        <w:t xml:space="preserve">й </w:t>
      </w:r>
      <w:r w:rsidR="00141A96" w:rsidRPr="000D26F9">
        <w:rPr>
          <w:rFonts w:ascii="Calibri" w:hAnsi="Calibri" w:cs="Calibri"/>
          <w:sz w:val="24"/>
          <w:szCs w:val="24"/>
        </w:rPr>
        <w:t xml:space="preserve">ФЗ №44. Кроме того, </w:t>
      </w:r>
      <w:r w:rsidRPr="000D26F9">
        <w:rPr>
          <w:rFonts w:ascii="Calibri" w:hAnsi="Calibri" w:cs="Calibri"/>
          <w:sz w:val="24"/>
          <w:szCs w:val="24"/>
        </w:rPr>
        <w:t>план-график включает в себя наименование объекта  закупк</w:t>
      </w:r>
      <w:r w:rsidR="00141A96" w:rsidRPr="000D26F9">
        <w:rPr>
          <w:rFonts w:ascii="Calibri" w:hAnsi="Calibri" w:cs="Calibri"/>
          <w:sz w:val="24"/>
          <w:szCs w:val="24"/>
        </w:rPr>
        <w:t>и,</w:t>
      </w:r>
      <w:r w:rsidRPr="000D26F9">
        <w:rPr>
          <w:rFonts w:ascii="Calibri" w:hAnsi="Calibri" w:cs="Calibri"/>
          <w:sz w:val="24"/>
          <w:szCs w:val="24"/>
        </w:rPr>
        <w:t xml:space="preserve"> объем финансового обеспечения для осуществления закупок, сроки осуществления планируемых закупок, а так же информацию об обязательном общественном обсуждении закупок товаров, работ и услуг, </w:t>
      </w:r>
      <w:r w:rsidR="009A4003" w:rsidRPr="000D26F9">
        <w:rPr>
          <w:rFonts w:ascii="Calibri" w:hAnsi="Calibri" w:cs="Calibri"/>
          <w:sz w:val="24"/>
          <w:szCs w:val="24"/>
        </w:rPr>
        <w:t>в</w:t>
      </w:r>
      <w:r w:rsidRPr="000D26F9">
        <w:rPr>
          <w:rFonts w:ascii="Calibri" w:hAnsi="Calibri" w:cs="Calibri"/>
          <w:sz w:val="24"/>
          <w:szCs w:val="24"/>
        </w:rPr>
        <w:t xml:space="preserve"> соответствие со статьей 20-</w:t>
      </w:r>
      <w:r w:rsidR="00141A96" w:rsidRPr="000D26F9">
        <w:rPr>
          <w:rFonts w:ascii="Calibri" w:hAnsi="Calibri" w:cs="Calibri"/>
          <w:sz w:val="24"/>
          <w:szCs w:val="24"/>
        </w:rPr>
        <w:t>о</w:t>
      </w:r>
      <w:r w:rsidRPr="000D26F9">
        <w:rPr>
          <w:rFonts w:ascii="Calibri" w:hAnsi="Calibri" w:cs="Calibri"/>
          <w:sz w:val="24"/>
          <w:szCs w:val="24"/>
        </w:rPr>
        <w:t xml:space="preserve">й </w:t>
      </w:r>
      <w:r w:rsidR="00141A96" w:rsidRPr="000D26F9">
        <w:rPr>
          <w:rFonts w:ascii="Calibri" w:hAnsi="Calibri" w:cs="Calibri"/>
          <w:sz w:val="24"/>
          <w:szCs w:val="24"/>
        </w:rPr>
        <w:t>Федерального закона №44.</w:t>
      </w:r>
      <w:r w:rsidR="003508EA" w:rsidRPr="000D26F9">
        <w:rPr>
          <w:rFonts w:ascii="Calibri" w:hAnsi="Calibri" w:cs="Calibri"/>
          <w:sz w:val="24"/>
          <w:szCs w:val="24"/>
        </w:rPr>
        <w:t xml:space="preserve"> Помимо этого, П</w:t>
      </w:r>
      <w:r w:rsidRPr="000D26F9">
        <w:rPr>
          <w:rFonts w:ascii="Calibri" w:hAnsi="Calibri" w:cs="Calibri"/>
          <w:sz w:val="24"/>
          <w:szCs w:val="24"/>
        </w:rPr>
        <w:t xml:space="preserve">равительством </w:t>
      </w:r>
      <w:r w:rsidR="003508EA" w:rsidRPr="000D26F9">
        <w:rPr>
          <w:rFonts w:ascii="Calibri" w:hAnsi="Calibri" w:cs="Calibri"/>
          <w:sz w:val="24"/>
          <w:szCs w:val="24"/>
        </w:rPr>
        <w:t xml:space="preserve">РФ </w:t>
      </w:r>
      <w:r w:rsidRPr="000D26F9">
        <w:rPr>
          <w:rFonts w:ascii="Calibri" w:hAnsi="Calibri" w:cs="Calibri"/>
          <w:sz w:val="24"/>
          <w:szCs w:val="24"/>
        </w:rPr>
        <w:t>устанавливаются требования к форме планов-графиков, порядок формирования утверждения планов-графиков, внесения изменений в указанных документах</w:t>
      </w:r>
      <w:r w:rsidR="003508EA" w:rsidRPr="000D26F9">
        <w:rPr>
          <w:rFonts w:ascii="Calibri" w:hAnsi="Calibri" w:cs="Calibri"/>
          <w:sz w:val="24"/>
          <w:szCs w:val="24"/>
        </w:rPr>
        <w:t xml:space="preserve"> и</w:t>
      </w:r>
      <w:r w:rsidRPr="000D26F9">
        <w:rPr>
          <w:rFonts w:ascii="Calibri" w:hAnsi="Calibri" w:cs="Calibri"/>
          <w:sz w:val="24"/>
          <w:szCs w:val="24"/>
        </w:rPr>
        <w:t xml:space="preserve"> порядок размещения планов-графиков в единой информационной системе. </w:t>
      </w:r>
    </w:p>
    <w:p w14:paraId="323CECE8" w14:textId="1584F666" w:rsidR="003508EA" w:rsidRPr="000D26F9" w:rsidRDefault="00C53467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 xml:space="preserve">В соответствии с </w:t>
      </w:r>
      <w:r w:rsidR="009A4003" w:rsidRPr="000D26F9">
        <w:rPr>
          <w:rFonts w:ascii="Calibri" w:hAnsi="Calibri" w:cs="Calibri"/>
          <w:sz w:val="24"/>
          <w:szCs w:val="24"/>
        </w:rPr>
        <w:t>законом</w:t>
      </w:r>
      <w:r w:rsidRPr="000D26F9">
        <w:rPr>
          <w:rFonts w:ascii="Calibri" w:hAnsi="Calibri" w:cs="Calibri"/>
          <w:sz w:val="24"/>
          <w:szCs w:val="24"/>
        </w:rPr>
        <w:t xml:space="preserve"> п</w:t>
      </w:r>
      <w:r w:rsidR="003508EA" w:rsidRPr="000D26F9">
        <w:rPr>
          <w:rFonts w:ascii="Calibri" w:hAnsi="Calibri" w:cs="Calibri"/>
          <w:sz w:val="24"/>
          <w:szCs w:val="24"/>
        </w:rPr>
        <w:t xml:space="preserve">лан-график формируется на срок, </w:t>
      </w:r>
      <w:r w:rsidRPr="000D26F9">
        <w:rPr>
          <w:rFonts w:ascii="Calibri" w:hAnsi="Calibri" w:cs="Calibri"/>
          <w:sz w:val="24"/>
          <w:szCs w:val="24"/>
        </w:rPr>
        <w:t>«</w:t>
      </w:r>
      <w:r w:rsidR="003508EA" w:rsidRPr="000D26F9">
        <w:rPr>
          <w:rFonts w:ascii="Calibri" w:hAnsi="Calibri" w:cs="Calibri"/>
          <w:sz w:val="24"/>
          <w:szCs w:val="24"/>
        </w:rPr>
        <w:t>соответствующий сроку действия федерального закона о федеральном бюджете на очередной финансовый год и плановый период, федеральных законов о бюджетах государственных внебюджетных фондов Российской Федерации на очередной финансовый год и плановый период, закона субъекта Российской Федерации о бюджете субъекта Российской Федерации, законов субъекта Российской Федерации о бюджетах территориальных государственных внебюджетных фондов, муниципального правового акта представительного органа муниципального образования о местном бюджете</w:t>
      </w:r>
      <w:r w:rsidRPr="000D26F9">
        <w:rPr>
          <w:rFonts w:ascii="Calibri" w:hAnsi="Calibri" w:cs="Calibri"/>
          <w:sz w:val="24"/>
          <w:szCs w:val="24"/>
        </w:rPr>
        <w:t>»</w:t>
      </w:r>
      <w:r w:rsidR="003508EA" w:rsidRPr="000D26F9">
        <w:rPr>
          <w:rFonts w:ascii="Calibri" w:hAnsi="Calibri" w:cs="Calibri"/>
          <w:sz w:val="24"/>
          <w:szCs w:val="24"/>
        </w:rPr>
        <w:t>.</w:t>
      </w:r>
    </w:p>
    <w:p w14:paraId="66596030" w14:textId="77777777" w:rsidR="003508EA" w:rsidRPr="000D26F9" w:rsidRDefault="003508EA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>В планы-графики включается</w:t>
      </w:r>
      <w:r w:rsidR="004F583A" w:rsidRPr="000D26F9">
        <w:rPr>
          <w:rFonts w:ascii="Calibri" w:hAnsi="Calibri" w:cs="Calibri"/>
          <w:sz w:val="24"/>
          <w:szCs w:val="24"/>
        </w:rPr>
        <w:t xml:space="preserve"> информация о закупках, осуществление которых планируется по исте</w:t>
      </w:r>
      <w:r w:rsidRPr="000D26F9">
        <w:rPr>
          <w:rFonts w:ascii="Calibri" w:hAnsi="Calibri" w:cs="Calibri"/>
          <w:sz w:val="24"/>
          <w:szCs w:val="24"/>
        </w:rPr>
        <w:t xml:space="preserve">чении того или иного планового </w:t>
      </w:r>
      <w:r w:rsidR="004F583A" w:rsidRPr="000D26F9">
        <w:rPr>
          <w:rFonts w:ascii="Calibri" w:hAnsi="Calibri" w:cs="Calibri"/>
          <w:sz w:val="24"/>
          <w:szCs w:val="24"/>
        </w:rPr>
        <w:t>периода. В этом случае информация</w:t>
      </w:r>
      <w:r w:rsidR="00D66B7D" w:rsidRPr="000D26F9">
        <w:rPr>
          <w:rFonts w:ascii="Calibri" w:hAnsi="Calibri" w:cs="Calibri"/>
          <w:sz w:val="24"/>
          <w:szCs w:val="24"/>
        </w:rPr>
        <w:t>,</w:t>
      </w:r>
      <w:r w:rsidR="004F583A" w:rsidRPr="000D26F9">
        <w:rPr>
          <w:rFonts w:ascii="Calibri" w:hAnsi="Calibri" w:cs="Calibri"/>
          <w:sz w:val="24"/>
          <w:szCs w:val="24"/>
        </w:rPr>
        <w:t xml:space="preserve"> вносится в план-график закупок на весь планируемый период. </w:t>
      </w:r>
    </w:p>
    <w:p w14:paraId="0DCBFE76" w14:textId="28ED641F" w:rsidR="00E92903" w:rsidRPr="000D26F9" w:rsidRDefault="00E92903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>Основания</w:t>
      </w:r>
      <w:r w:rsidR="004F583A" w:rsidRPr="000D26F9">
        <w:rPr>
          <w:rFonts w:ascii="Calibri" w:hAnsi="Calibri" w:cs="Calibri"/>
          <w:sz w:val="24"/>
          <w:szCs w:val="24"/>
        </w:rPr>
        <w:t xml:space="preserve"> для изменения пла</w:t>
      </w:r>
      <w:r w:rsidRPr="000D26F9">
        <w:rPr>
          <w:rFonts w:ascii="Calibri" w:hAnsi="Calibri" w:cs="Calibri"/>
          <w:sz w:val="24"/>
          <w:szCs w:val="24"/>
        </w:rPr>
        <w:t>на-графика указаны</w:t>
      </w:r>
      <w:r w:rsidR="004F583A" w:rsidRPr="000D26F9">
        <w:rPr>
          <w:rFonts w:ascii="Calibri" w:hAnsi="Calibri" w:cs="Calibri"/>
          <w:sz w:val="24"/>
          <w:szCs w:val="24"/>
        </w:rPr>
        <w:t xml:space="preserve"> в части 8-й статьи 16-й </w:t>
      </w:r>
      <w:r w:rsidRPr="000D26F9">
        <w:rPr>
          <w:rFonts w:ascii="Calibri" w:hAnsi="Calibri" w:cs="Calibri"/>
          <w:sz w:val="24"/>
          <w:szCs w:val="24"/>
        </w:rPr>
        <w:t>ФЗ</w:t>
      </w:r>
      <w:r w:rsidR="009A4003" w:rsidRPr="000D26F9">
        <w:rPr>
          <w:rFonts w:ascii="Calibri" w:hAnsi="Calibri" w:cs="Calibri"/>
          <w:sz w:val="24"/>
          <w:szCs w:val="24"/>
        </w:rPr>
        <w:t xml:space="preserve"> </w:t>
      </w:r>
      <w:r w:rsidRPr="000D26F9">
        <w:rPr>
          <w:rFonts w:ascii="Calibri" w:hAnsi="Calibri" w:cs="Calibri"/>
          <w:sz w:val="24"/>
          <w:szCs w:val="24"/>
        </w:rPr>
        <w:t xml:space="preserve">№44. Внесение изменений в план график может </w:t>
      </w:r>
      <w:r w:rsidR="004F583A" w:rsidRPr="000D26F9">
        <w:rPr>
          <w:rFonts w:ascii="Calibri" w:hAnsi="Calibri" w:cs="Calibri"/>
          <w:sz w:val="24"/>
          <w:szCs w:val="24"/>
        </w:rPr>
        <w:t>осуществляться не позднее, чем за один день до размещения в ед</w:t>
      </w:r>
      <w:r w:rsidRPr="000D26F9">
        <w:rPr>
          <w:rFonts w:ascii="Calibri" w:hAnsi="Calibri" w:cs="Calibri"/>
          <w:sz w:val="24"/>
          <w:szCs w:val="24"/>
        </w:rPr>
        <w:t xml:space="preserve">иной информационной системе </w:t>
      </w:r>
      <w:r w:rsidR="00261263" w:rsidRPr="000D26F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извещения </w:t>
      </w:r>
      <w:r w:rsidRPr="000D26F9">
        <w:rPr>
          <w:rFonts w:ascii="Calibri" w:hAnsi="Calibri" w:cs="Calibri"/>
          <w:sz w:val="24"/>
          <w:szCs w:val="24"/>
        </w:rPr>
        <w:t xml:space="preserve">об </w:t>
      </w:r>
      <w:r w:rsidR="004F583A" w:rsidRPr="000D26F9">
        <w:rPr>
          <w:rFonts w:ascii="Calibri" w:hAnsi="Calibri" w:cs="Calibri"/>
          <w:sz w:val="24"/>
          <w:szCs w:val="24"/>
        </w:rPr>
        <w:t>осуществлении соответствующей закупки</w:t>
      </w:r>
      <w:r w:rsidRPr="000D26F9">
        <w:rPr>
          <w:rFonts w:ascii="Calibri" w:hAnsi="Calibri" w:cs="Calibri"/>
          <w:sz w:val="24"/>
          <w:szCs w:val="24"/>
        </w:rPr>
        <w:t xml:space="preserve"> или направления приглашения принять участие в определении поставщика.</w:t>
      </w:r>
    </w:p>
    <w:p w14:paraId="65EDB35B" w14:textId="77777777" w:rsidR="00D66B7D" w:rsidRPr="000D26F9" w:rsidRDefault="004F583A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 xml:space="preserve">Обоснование закупок происходит по правилам, которые указаны в статье 18 </w:t>
      </w:r>
      <w:r w:rsidR="00E92903" w:rsidRPr="000D26F9">
        <w:rPr>
          <w:rFonts w:ascii="Calibri" w:hAnsi="Calibri" w:cs="Calibri"/>
          <w:sz w:val="24"/>
          <w:szCs w:val="24"/>
        </w:rPr>
        <w:t xml:space="preserve">ФЗ «О контрактной системе в сфере закупок товаров, работ, услуг». </w:t>
      </w:r>
      <w:r w:rsidR="00D66B7D" w:rsidRPr="000D26F9">
        <w:rPr>
          <w:rFonts w:ascii="Calibri" w:hAnsi="Calibri" w:cs="Calibri"/>
          <w:sz w:val="24"/>
          <w:szCs w:val="24"/>
        </w:rPr>
        <w:t>Обоснованной признается закупка, осуществляемая в соответствии с положениями статей 19 и 22 Федерального закона. Статья 19</w:t>
      </w:r>
      <w:r w:rsidRPr="000D26F9">
        <w:rPr>
          <w:rFonts w:ascii="Calibri" w:hAnsi="Calibri" w:cs="Calibri"/>
          <w:sz w:val="24"/>
          <w:szCs w:val="24"/>
        </w:rPr>
        <w:t xml:space="preserve"> посвящена нормированию в закупочной отрасли</w:t>
      </w:r>
      <w:r w:rsidR="00D66B7D" w:rsidRPr="000D26F9">
        <w:rPr>
          <w:rFonts w:ascii="Calibri" w:hAnsi="Calibri" w:cs="Calibri"/>
          <w:sz w:val="24"/>
          <w:szCs w:val="24"/>
        </w:rPr>
        <w:t>, статья 22</w:t>
      </w:r>
      <w:r w:rsidRPr="000D26F9">
        <w:rPr>
          <w:rFonts w:ascii="Calibri" w:hAnsi="Calibri" w:cs="Calibri"/>
          <w:sz w:val="24"/>
          <w:szCs w:val="24"/>
        </w:rPr>
        <w:t xml:space="preserve"> определению </w:t>
      </w:r>
      <w:r w:rsidRPr="000D26F9">
        <w:rPr>
          <w:rFonts w:ascii="Calibri" w:hAnsi="Calibri" w:cs="Calibri"/>
          <w:sz w:val="24"/>
          <w:szCs w:val="24"/>
        </w:rPr>
        <w:lastRenderedPageBreak/>
        <w:t>начальной максимальной цены контракта. Ранее под обоснованием понималась обязанность зака</w:t>
      </w:r>
      <w:r w:rsidR="00D66B7D" w:rsidRPr="000D26F9">
        <w:rPr>
          <w:rFonts w:ascii="Calibri" w:hAnsi="Calibri" w:cs="Calibri"/>
          <w:sz w:val="24"/>
          <w:szCs w:val="24"/>
        </w:rPr>
        <w:t xml:space="preserve">зчика подтвердить соответствие </w:t>
      </w:r>
      <w:r w:rsidRPr="000D26F9">
        <w:rPr>
          <w:rFonts w:ascii="Calibri" w:hAnsi="Calibri" w:cs="Calibri"/>
          <w:sz w:val="24"/>
          <w:szCs w:val="24"/>
        </w:rPr>
        <w:t xml:space="preserve">закупки установленным целям в виде отдельного приложения. Данное требование было отменено летом 2020-го года. </w:t>
      </w:r>
    </w:p>
    <w:p w14:paraId="6B0696A1" w14:textId="77777777" w:rsidR="00D66B7D" w:rsidRPr="000D26F9" w:rsidRDefault="00D66B7D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>О</w:t>
      </w:r>
      <w:r w:rsidR="004F583A" w:rsidRPr="000D26F9">
        <w:rPr>
          <w:rFonts w:ascii="Calibri" w:hAnsi="Calibri" w:cs="Calibri"/>
          <w:sz w:val="24"/>
          <w:szCs w:val="24"/>
        </w:rPr>
        <w:t>ценка обоснованности закупок установленным нормам производится в ходе аудита в закупочной сфере. По результатам аудита определенная з</w:t>
      </w:r>
      <w:r w:rsidR="008C68D7" w:rsidRPr="000D26F9">
        <w:rPr>
          <w:rFonts w:ascii="Calibri" w:hAnsi="Calibri" w:cs="Calibri"/>
          <w:sz w:val="24"/>
          <w:szCs w:val="24"/>
        </w:rPr>
        <w:t>акупка может быть признана не</w:t>
      </w:r>
      <w:r w:rsidR="004F583A" w:rsidRPr="000D26F9">
        <w:rPr>
          <w:rFonts w:ascii="Calibri" w:hAnsi="Calibri" w:cs="Calibri"/>
          <w:sz w:val="24"/>
          <w:szCs w:val="24"/>
        </w:rPr>
        <w:t>обоснованной. В</w:t>
      </w:r>
      <w:r w:rsidRPr="000D26F9">
        <w:rPr>
          <w:rFonts w:ascii="Calibri" w:hAnsi="Calibri" w:cs="Calibri"/>
          <w:sz w:val="24"/>
          <w:szCs w:val="24"/>
        </w:rPr>
        <w:t xml:space="preserve"> этом случае </w:t>
      </w:r>
      <w:r w:rsidR="004F583A" w:rsidRPr="000D26F9">
        <w:rPr>
          <w:rFonts w:ascii="Calibri" w:hAnsi="Calibri" w:cs="Calibri"/>
          <w:sz w:val="24"/>
          <w:szCs w:val="24"/>
        </w:rPr>
        <w:t>те или иные контролирующие инстанции могут выдать предписания об устранении замечаний. Ка</w:t>
      </w:r>
      <w:r w:rsidR="00A87FFB" w:rsidRPr="000D26F9">
        <w:rPr>
          <w:rFonts w:ascii="Calibri" w:hAnsi="Calibri" w:cs="Calibri"/>
          <w:sz w:val="24"/>
          <w:szCs w:val="24"/>
        </w:rPr>
        <w:t xml:space="preserve">к правило, лицо, виновное </w:t>
      </w:r>
      <w:r w:rsidRPr="000D26F9">
        <w:rPr>
          <w:rFonts w:ascii="Calibri" w:hAnsi="Calibri" w:cs="Calibri"/>
          <w:sz w:val="24"/>
          <w:szCs w:val="24"/>
        </w:rPr>
        <w:t xml:space="preserve">в </w:t>
      </w:r>
      <w:r w:rsidR="008C68D7" w:rsidRPr="000D26F9">
        <w:rPr>
          <w:rFonts w:ascii="Calibri" w:hAnsi="Calibri" w:cs="Calibri"/>
          <w:sz w:val="24"/>
          <w:szCs w:val="24"/>
        </w:rPr>
        <w:t xml:space="preserve">необоснованности </w:t>
      </w:r>
      <w:r w:rsidRPr="000D26F9">
        <w:rPr>
          <w:rFonts w:ascii="Calibri" w:hAnsi="Calibri" w:cs="Calibri"/>
          <w:sz w:val="24"/>
          <w:szCs w:val="24"/>
        </w:rPr>
        <w:t>закупки</w:t>
      </w:r>
      <w:r w:rsidR="00A87FFB" w:rsidRPr="000D26F9">
        <w:rPr>
          <w:rFonts w:ascii="Calibri" w:hAnsi="Calibri" w:cs="Calibri"/>
          <w:sz w:val="24"/>
          <w:szCs w:val="24"/>
        </w:rPr>
        <w:t>,</w:t>
      </w:r>
      <w:r w:rsidRPr="000D26F9">
        <w:rPr>
          <w:rFonts w:ascii="Calibri" w:hAnsi="Calibri" w:cs="Calibri"/>
          <w:sz w:val="24"/>
          <w:szCs w:val="24"/>
        </w:rPr>
        <w:t xml:space="preserve"> привлекается к административной ответственности.</w:t>
      </w:r>
    </w:p>
    <w:p w14:paraId="76CD7FE4" w14:textId="77777777" w:rsidR="004F583A" w:rsidRPr="000D26F9" w:rsidRDefault="00D66B7D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 xml:space="preserve">В связи с изменениями, которые были внесены в закон в 2019 году, были </w:t>
      </w:r>
      <w:r w:rsidR="004F583A" w:rsidRPr="000D26F9">
        <w:rPr>
          <w:rFonts w:ascii="Calibri" w:hAnsi="Calibri" w:cs="Calibri"/>
          <w:sz w:val="24"/>
          <w:szCs w:val="24"/>
        </w:rPr>
        <w:t>исключены обязанности обосновывать объект, способ зак</w:t>
      </w:r>
      <w:r w:rsidRPr="000D26F9">
        <w:rPr>
          <w:rFonts w:ascii="Calibri" w:hAnsi="Calibri" w:cs="Calibri"/>
          <w:sz w:val="24"/>
          <w:szCs w:val="24"/>
        </w:rPr>
        <w:t>упки, и самое главное, начальную максимальную цену</w:t>
      </w:r>
      <w:r w:rsidR="004F583A" w:rsidRPr="000D26F9">
        <w:rPr>
          <w:rFonts w:ascii="Calibri" w:hAnsi="Calibri" w:cs="Calibri"/>
          <w:sz w:val="24"/>
          <w:szCs w:val="24"/>
        </w:rPr>
        <w:t xml:space="preserve"> контракта во всех документах при планировании. Заполнять план закупок не нужно, он отменен как отдельный документ. Заказчики готовят только план-график. </w:t>
      </w:r>
    </w:p>
    <w:p w14:paraId="44B05320" w14:textId="77777777" w:rsidR="00A8302A" w:rsidRPr="000D26F9" w:rsidRDefault="00A8302A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3B71D1DC" w14:textId="77777777" w:rsidR="00A8302A" w:rsidRPr="000D26F9" w:rsidRDefault="00955F16" w:rsidP="000D26F9">
      <w:pPr>
        <w:spacing w:after="0"/>
        <w:ind w:firstLine="708"/>
        <w:jc w:val="both"/>
        <w:rPr>
          <w:rFonts w:ascii="Calibri" w:hAnsi="Calibri" w:cs="Calibri"/>
          <w:b/>
          <w:i/>
          <w:sz w:val="24"/>
          <w:szCs w:val="24"/>
        </w:rPr>
      </w:pPr>
      <w:r w:rsidRPr="000D26F9">
        <w:rPr>
          <w:rFonts w:ascii="Calibri" w:hAnsi="Calibri" w:cs="Calibri"/>
          <w:b/>
          <w:i/>
          <w:sz w:val="24"/>
          <w:szCs w:val="24"/>
        </w:rPr>
        <w:t xml:space="preserve"> Цена контракта. Методы определения начальной максимальной цены</w:t>
      </w:r>
    </w:p>
    <w:p w14:paraId="69B8B96F" w14:textId="5F46A55A" w:rsidR="00A8302A" w:rsidRPr="000D26F9" w:rsidRDefault="00A8302A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 xml:space="preserve">Начальная (максимальная) цена контракта — как видно из названия, это высшая (максимальная) цена, которая указывается заказчиком в извещении, документации о закупке, приглашении принять участие в закрытой закупке. Правила ее </w:t>
      </w:r>
      <w:r w:rsidR="004F583A" w:rsidRPr="000D26F9">
        <w:rPr>
          <w:rFonts w:ascii="Calibri" w:hAnsi="Calibri" w:cs="Calibri"/>
          <w:sz w:val="24"/>
          <w:szCs w:val="24"/>
        </w:rPr>
        <w:t xml:space="preserve">определения указаны в </w:t>
      </w:r>
      <w:r w:rsidR="00272507" w:rsidRPr="000D26F9">
        <w:rPr>
          <w:rFonts w:ascii="Calibri" w:hAnsi="Calibri" w:cs="Calibri"/>
          <w:sz w:val="24"/>
          <w:szCs w:val="24"/>
        </w:rPr>
        <w:t xml:space="preserve">части первой </w:t>
      </w:r>
      <w:r w:rsidR="004F583A" w:rsidRPr="000D26F9">
        <w:rPr>
          <w:rFonts w:ascii="Calibri" w:hAnsi="Calibri" w:cs="Calibri"/>
          <w:sz w:val="24"/>
          <w:szCs w:val="24"/>
        </w:rPr>
        <w:t>стать</w:t>
      </w:r>
      <w:r w:rsidR="00272507" w:rsidRPr="000D26F9">
        <w:rPr>
          <w:rFonts w:ascii="Calibri" w:hAnsi="Calibri" w:cs="Calibri"/>
          <w:sz w:val="24"/>
          <w:szCs w:val="24"/>
        </w:rPr>
        <w:t>и</w:t>
      </w:r>
      <w:r w:rsidR="004F583A" w:rsidRPr="000D26F9">
        <w:rPr>
          <w:rFonts w:ascii="Calibri" w:hAnsi="Calibri" w:cs="Calibri"/>
          <w:sz w:val="24"/>
          <w:szCs w:val="24"/>
        </w:rPr>
        <w:t xml:space="preserve"> 22-й. </w:t>
      </w:r>
      <w:r w:rsidRPr="000D26F9">
        <w:rPr>
          <w:rFonts w:ascii="Calibri" w:hAnsi="Calibri" w:cs="Calibri"/>
          <w:sz w:val="24"/>
          <w:szCs w:val="24"/>
        </w:rPr>
        <w:t>О</w:t>
      </w:r>
      <w:r w:rsidR="004F583A" w:rsidRPr="000D26F9">
        <w:rPr>
          <w:rFonts w:ascii="Calibri" w:hAnsi="Calibri" w:cs="Calibri"/>
          <w:sz w:val="24"/>
          <w:szCs w:val="24"/>
        </w:rPr>
        <w:t xml:space="preserve">пределение начальной максимальной цены контракта производится заказчиком при составлении плана-графика закупки. </w:t>
      </w:r>
    </w:p>
    <w:p w14:paraId="6EAEC085" w14:textId="77777777" w:rsidR="008B4919" w:rsidRPr="000D26F9" w:rsidRDefault="008B4919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 xml:space="preserve">Существует несколько </w:t>
      </w:r>
      <w:r w:rsidR="004F583A" w:rsidRPr="000D26F9">
        <w:rPr>
          <w:rFonts w:ascii="Calibri" w:hAnsi="Calibri" w:cs="Calibri"/>
          <w:sz w:val="24"/>
          <w:szCs w:val="24"/>
        </w:rPr>
        <w:t>методов определения начальной максимальной цены контр</w:t>
      </w:r>
      <w:r w:rsidRPr="000D26F9">
        <w:rPr>
          <w:rFonts w:ascii="Calibri" w:hAnsi="Calibri" w:cs="Calibri"/>
          <w:sz w:val="24"/>
          <w:szCs w:val="24"/>
        </w:rPr>
        <w:t>акта: метод сопоставимых рыночных цен (анализа рынка); норм</w:t>
      </w:r>
      <w:r w:rsidR="00A87FFB" w:rsidRPr="000D26F9">
        <w:rPr>
          <w:rFonts w:ascii="Calibri" w:hAnsi="Calibri" w:cs="Calibri"/>
          <w:sz w:val="24"/>
          <w:szCs w:val="24"/>
        </w:rPr>
        <w:t xml:space="preserve">ативный метод; тарифный метод; </w:t>
      </w:r>
      <w:r w:rsidR="008C68D7" w:rsidRPr="000D26F9">
        <w:rPr>
          <w:rFonts w:ascii="Calibri" w:hAnsi="Calibri" w:cs="Calibri"/>
          <w:sz w:val="24"/>
          <w:szCs w:val="24"/>
        </w:rPr>
        <w:t xml:space="preserve">проектно-сметный метод; </w:t>
      </w:r>
      <w:r w:rsidRPr="000D26F9">
        <w:rPr>
          <w:rFonts w:ascii="Calibri" w:hAnsi="Calibri" w:cs="Calibri"/>
          <w:sz w:val="24"/>
          <w:szCs w:val="24"/>
        </w:rPr>
        <w:t>затратный метод.</w:t>
      </w:r>
    </w:p>
    <w:p w14:paraId="411CAF6B" w14:textId="77777777" w:rsidR="008B4919" w:rsidRPr="000D26F9" w:rsidRDefault="008B4919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b/>
          <w:sz w:val="24"/>
          <w:szCs w:val="24"/>
        </w:rPr>
        <w:t>Метод сопоставимых рыночных цен</w:t>
      </w:r>
      <w:r w:rsidRPr="000D26F9">
        <w:rPr>
          <w:rFonts w:ascii="Calibri" w:hAnsi="Calibri" w:cs="Calibri"/>
          <w:sz w:val="24"/>
          <w:szCs w:val="24"/>
        </w:rPr>
        <w:t xml:space="preserve">, или, как его еще называют – анализ рынка, наиболее </w:t>
      </w:r>
      <w:r w:rsidR="004F583A" w:rsidRPr="000D26F9">
        <w:rPr>
          <w:rFonts w:ascii="Calibri" w:hAnsi="Calibri" w:cs="Calibri"/>
          <w:sz w:val="24"/>
          <w:szCs w:val="24"/>
        </w:rPr>
        <w:t>р</w:t>
      </w:r>
      <w:r w:rsidRPr="000D26F9">
        <w:rPr>
          <w:rFonts w:ascii="Calibri" w:hAnsi="Calibri" w:cs="Calibri"/>
          <w:sz w:val="24"/>
          <w:szCs w:val="24"/>
        </w:rPr>
        <w:t>аспространен.</w:t>
      </w:r>
      <w:r w:rsidR="004F583A" w:rsidRPr="000D26F9">
        <w:rPr>
          <w:rFonts w:ascii="Calibri" w:hAnsi="Calibri" w:cs="Calibri"/>
          <w:sz w:val="24"/>
          <w:szCs w:val="24"/>
        </w:rPr>
        <w:t xml:space="preserve"> При этом методе начальная максимальная цена контракта формируется на основе рыночных цен для идентичных товаров, работ и услуг, </w:t>
      </w:r>
      <w:r w:rsidR="00F71DCD" w:rsidRPr="000D26F9">
        <w:rPr>
          <w:rFonts w:ascii="Calibri" w:hAnsi="Calibri" w:cs="Calibri"/>
          <w:sz w:val="24"/>
          <w:szCs w:val="24"/>
        </w:rPr>
        <w:t xml:space="preserve">а </w:t>
      </w:r>
      <w:r w:rsidR="004F583A" w:rsidRPr="000D26F9">
        <w:rPr>
          <w:rFonts w:ascii="Calibri" w:hAnsi="Calibri" w:cs="Calibri"/>
          <w:sz w:val="24"/>
          <w:szCs w:val="24"/>
        </w:rPr>
        <w:t xml:space="preserve">при их отсутствии, </w:t>
      </w:r>
      <w:r w:rsidR="008C68D7" w:rsidRPr="000D26F9">
        <w:rPr>
          <w:rFonts w:ascii="Calibri" w:hAnsi="Calibri" w:cs="Calibri"/>
          <w:sz w:val="24"/>
          <w:szCs w:val="24"/>
        </w:rPr>
        <w:t xml:space="preserve">на основе цен </w:t>
      </w:r>
      <w:r w:rsidR="004F583A" w:rsidRPr="000D26F9">
        <w:rPr>
          <w:rFonts w:ascii="Calibri" w:hAnsi="Calibri" w:cs="Calibri"/>
          <w:sz w:val="24"/>
          <w:szCs w:val="24"/>
        </w:rPr>
        <w:t>однородных товаров, работ и услуг.</w:t>
      </w:r>
      <w:r w:rsidR="00F71DCD" w:rsidRPr="000D26F9">
        <w:rPr>
          <w:rFonts w:ascii="Calibri" w:hAnsi="Calibri" w:cs="Calibri"/>
          <w:sz w:val="24"/>
          <w:szCs w:val="24"/>
        </w:rPr>
        <w:t xml:space="preserve"> Согласно закону, при применении метода сопоставимых рыночных цен информация о ценах «должна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</w:t>
      </w:r>
      <w:r w:rsidR="008C68D7" w:rsidRPr="000D26F9">
        <w:rPr>
          <w:rFonts w:ascii="Calibri" w:hAnsi="Calibri" w:cs="Calibri"/>
          <w:sz w:val="24"/>
          <w:szCs w:val="24"/>
        </w:rPr>
        <w:t>»</w:t>
      </w:r>
      <w:r w:rsidR="00F71DCD" w:rsidRPr="000D26F9">
        <w:rPr>
          <w:rFonts w:ascii="Calibri" w:hAnsi="Calibri" w:cs="Calibri"/>
          <w:sz w:val="24"/>
          <w:szCs w:val="24"/>
        </w:rPr>
        <w:t>.</w:t>
      </w:r>
    </w:p>
    <w:p w14:paraId="04827484" w14:textId="1C49352E" w:rsidR="00955F16" w:rsidRPr="000D26F9" w:rsidRDefault="00955F16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>Нормативн</w:t>
      </w:r>
      <w:r w:rsidR="00272507" w:rsidRPr="000D26F9">
        <w:rPr>
          <w:rFonts w:ascii="Calibri" w:hAnsi="Calibri" w:cs="Calibri"/>
          <w:sz w:val="24"/>
          <w:szCs w:val="24"/>
        </w:rPr>
        <w:t xml:space="preserve">ые </w:t>
      </w:r>
      <w:r w:rsidRPr="000D26F9">
        <w:rPr>
          <w:rFonts w:ascii="Calibri" w:hAnsi="Calibri" w:cs="Calibri"/>
          <w:sz w:val="24"/>
          <w:szCs w:val="24"/>
        </w:rPr>
        <w:t>правовые акты, которые дополнительно разъясняют методику определения начальной максимал</w:t>
      </w:r>
      <w:r w:rsidR="00A87FFB" w:rsidRPr="000D26F9">
        <w:rPr>
          <w:rFonts w:ascii="Calibri" w:hAnsi="Calibri" w:cs="Calibri"/>
          <w:sz w:val="24"/>
          <w:szCs w:val="24"/>
        </w:rPr>
        <w:t xml:space="preserve">ьной цены контракта, </w:t>
      </w:r>
      <w:r w:rsidR="00272507" w:rsidRPr="000D26F9">
        <w:rPr>
          <w:rFonts w:ascii="Calibri" w:hAnsi="Calibri" w:cs="Calibri"/>
          <w:sz w:val="24"/>
          <w:szCs w:val="24"/>
        </w:rPr>
        <w:t>отражены</w:t>
      </w:r>
      <w:r w:rsidR="00A87FFB" w:rsidRPr="000D26F9">
        <w:rPr>
          <w:rFonts w:ascii="Calibri" w:hAnsi="Calibri" w:cs="Calibri"/>
          <w:sz w:val="24"/>
          <w:szCs w:val="24"/>
        </w:rPr>
        <w:t xml:space="preserve"> </w:t>
      </w:r>
      <w:r w:rsidRPr="000D26F9">
        <w:rPr>
          <w:rFonts w:ascii="Calibri" w:hAnsi="Calibri" w:cs="Calibri"/>
          <w:sz w:val="24"/>
          <w:szCs w:val="24"/>
        </w:rPr>
        <w:t>в методических рекомендациях приказа Минэк</w:t>
      </w:r>
      <w:r w:rsidR="00A87FFB" w:rsidRPr="000D26F9">
        <w:rPr>
          <w:rFonts w:ascii="Calibri" w:hAnsi="Calibri" w:cs="Calibri"/>
          <w:sz w:val="24"/>
          <w:szCs w:val="24"/>
        </w:rPr>
        <w:t xml:space="preserve">ономразвития </w:t>
      </w:r>
      <w:proofErr w:type="gramStart"/>
      <w:r w:rsidR="00A87FFB" w:rsidRPr="000D26F9">
        <w:rPr>
          <w:rFonts w:ascii="Calibri" w:hAnsi="Calibri" w:cs="Calibri"/>
          <w:sz w:val="24"/>
          <w:szCs w:val="24"/>
        </w:rPr>
        <w:t>от  02.10.</w:t>
      </w:r>
      <w:proofErr w:type="gramEnd"/>
      <w:r w:rsidR="00A87FFB" w:rsidRPr="000D26F9">
        <w:rPr>
          <w:rFonts w:ascii="Calibri" w:hAnsi="Calibri" w:cs="Calibri"/>
          <w:sz w:val="24"/>
          <w:szCs w:val="24"/>
        </w:rPr>
        <w:t xml:space="preserve"> 2013 г.</w:t>
      </w:r>
      <w:r w:rsidRPr="000D26F9">
        <w:rPr>
          <w:rFonts w:ascii="Calibri" w:hAnsi="Calibri" w:cs="Calibri"/>
          <w:sz w:val="24"/>
          <w:szCs w:val="24"/>
        </w:rPr>
        <w:t>.</w:t>
      </w:r>
    </w:p>
    <w:p w14:paraId="1BBC9ADC" w14:textId="7E853838" w:rsidR="00955F16" w:rsidRPr="000D26F9" w:rsidRDefault="008C68D7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 xml:space="preserve">Необходимо </w:t>
      </w:r>
      <w:r w:rsidR="004F583A" w:rsidRPr="000D26F9">
        <w:rPr>
          <w:rFonts w:ascii="Calibri" w:hAnsi="Calibri" w:cs="Calibri"/>
          <w:sz w:val="24"/>
          <w:szCs w:val="24"/>
        </w:rPr>
        <w:t xml:space="preserve">обратить внимание на </w:t>
      </w:r>
      <w:r w:rsidR="00BA5704" w:rsidRPr="000D26F9">
        <w:rPr>
          <w:rFonts w:ascii="Calibri" w:hAnsi="Calibri" w:cs="Calibri"/>
          <w:sz w:val="24"/>
          <w:szCs w:val="24"/>
        </w:rPr>
        <w:t xml:space="preserve">факторы, влияющие на </w:t>
      </w:r>
      <w:r w:rsidR="004F583A" w:rsidRPr="000D26F9">
        <w:rPr>
          <w:rFonts w:ascii="Calibri" w:hAnsi="Calibri" w:cs="Calibri"/>
          <w:sz w:val="24"/>
          <w:szCs w:val="24"/>
        </w:rPr>
        <w:t>цену</w:t>
      </w:r>
      <w:r w:rsidRPr="000D26F9">
        <w:rPr>
          <w:rFonts w:ascii="Calibri" w:hAnsi="Calibri" w:cs="Calibri"/>
          <w:sz w:val="24"/>
          <w:szCs w:val="24"/>
        </w:rPr>
        <w:t xml:space="preserve"> товаров</w:t>
      </w:r>
      <w:r w:rsidR="004F583A" w:rsidRPr="000D26F9">
        <w:rPr>
          <w:rFonts w:ascii="Calibri" w:hAnsi="Calibri" w:cs="Calibri"/>
          <w:sz w:val="24"/>
          <w:szCs w:val="24"/>
        </w:rPr>
        <w:t>.</w:t>
      </w:r>
      <w:r w:rsidR="00BA5704" w:rsidRPr="000D26F9">
        <w:rPr>
          <w:rFonts w:ascii="Calibri" w:hAnsi="Calibri" w:cs="Calibri"/>
          <w:sz w:val="24"/>
          <w:szCs w:val="24"/>
        </w:rPr>
        <w:t xml:space="preserve"> Например, цвет</w:t>
      </w:r>
      <w:r w:rsidRPr="000D26F9">
        <w:rPr>
          <w:rFonts w:ascii="Calibri" w:hAnsi="Calibri" w:cs="Calibri"/>
          <w:sz w:val="24"/>
          <w:szCs w:val="24"/>
        </w:rPr>
        <w:t xml:space="preserve"> или </w:t>
      </w:r>
      <w:r w:rsidR="00BA5704" w:rsidRPr="000D26F9">
        <w:rPr>
          <w:rFonts w:ascii="Calibri" w:hAnsi="Calibri" w:cs="Calibri"/>
          <w:sz w:val="24"/>
          <w:szCs w:val="24"/>
        </w:rPr>
        <w:t>дизайн могут увеличивать</w:t>
      </w:r>
      <w:r w:rsidR="004F583A" w:rsidRPr="000D26F9">
        <w:rPr>
          <w:rFonts w:ascii="Calibri" w:hAnsi="Calibri" w:cs="Calibri"/>
          <w:sz w:val="24"/>
          <w:szCs w:val="24"/>
        </w:rPr>
        <w:t xml:space="preserve"> цену</w:t>
      </w:r>
      <w:r w:rsidRPr="000D26F9">
        <w:rPr>
          <w:rFonts w:ascii="Calibri" w:hAnsi="Calibri" w:cs="Calibri"/>
          <w:sz w:val="24"/>
          <w:szCs w:val="24"/>
        </w:rPr>
        <w:t xml:space="preserve">, но они не изменяют </w:t>
      </w:r>
      <w:r w:rsidR="004F583A" w:rsidRPr="000D26F9">
        <w:rPr>
          <w:rFonts w:ascii="Calibri" w:hAnsi="Calibri" w:cs="Calibri"/>
          <w:sz w:val="24"/>
          <w:szCs w:val="24"/>
        </w:rPr>
        <w:t xml:space="preserve">основные функции той продукции, которую необходимо закупить. </w:t>
      </w:r>
      <w:r w:rsidR="00955F16" w:rsidRPr="000D26F9">
        <w:rPr>
          <w:rFonts w:ascii="Calibri" w:hAnsi="Calibri" w:cs="Calibri"/>
          <w:sz w:val="24"/>
          <w:szCs w:val="24"/>
        </w:rPr>
        <w:t xml:space="preserve">Так, цены </w:t>
      </w:r>
      <w:r w:rsidR="004F583A" w:rsidRPr="000D26F9">
        <w:rPr>
          <w:rFonts w:ascii="Calibri" w:hAnsi="Calibri" w:cs="Calibri"/>
          <w:sz w:val="24"/>
          <w:szCs w:val="24"/>
        </w:rPr>
        <w:t>на один и тот же ноутбук</w:t>
      </w:r>
      <w:r w:rsidR="00955F16" w:rsidRPr="000D26F9">
        <w:rPr>
          <w:rFonts w:ascii="Calibri" w:hAnsi="Calibri" w:cs="Calibri"/>
          <w:sz w:val="24"/>
          <w:szCs w:val="24"/>
        </w:rPr>
        <w:t xml:space="preserve"> могут различаться на 30% </w:t>
      </w:r>
      <w:r w:rsidR="004F583A" w:rsidRPr="000D26F9">
        <w:rPr>
          <w:rFonts w:ascii="Calibri" w:hAnsi="Calibri" w:cs="Calibri"/>
          <w:sz w:val="24"/>
          <w:szCs w:val="24"/>
        </w:rPr>
        <w:t>только из-за цвета</w:t>
      </w:r>
      <w:r w:rsidR="00955F16" w:rsidRPr="000D26F9">
        <w:rPr>
          <w:rFonts w:ascii="Calibri" w:hAnsi="Calibri" w:cs="Calibri"/>
          <w:sz w:val="24"/>
          <w:szCs w:val="24"/>
        </w:rPr>
        <w:t xml:space="preserve"> или</w:t>
      </w:r>
      <w:r w:rsidR="004F583A" w:rsidRPr="000D26F9">
        <w:rPr>
          <w:rFonts w:ascii="Calibri" w:hAnsi="Calibri" w:cs="Calibri"/>
          <w:sz w:val="24"/>
          <w:szCs w:val="24"/>
        </w:rPr>
        <w:t xml:space="preserve"> из-за</w:t>
      </w:r>
      <w:r w:rsidR="00BA5704" w:rsidRPr="000D26F9">
        <w:rPr>
          <w:rFonts w:ascii="Calibri" w:hAnsi="Calibri" w:cs="Calibri"/>
          <w:sz w:val="24"/>
          <w:szCs w:val="24"/>
        </w:rPr>
        <w:t xml:space="preserve"> дизайна. Это </w:t>
      </w:r>
      <w:r w:rsidR="004F583A" w:rsidRPr="000D26F9">
        <w:rPr>
          <w:rFonts w:ascii="Calibri" w:hAnsi="Calibri" w:cs="Calibri"/>
          <w:sz w:val="24"/>
          <w:szCs w:val="24"/>
        </w:rPr>
        <w:t xml:space="preserve">не </w:t>
      </w:r>
      <w:r w:rsidRPr="000D26F9">
        <w:rPr>
          <w:rFonts w:ascii="Calibri" w:hAnsi="Calibri" w:cs="Calibri"/>
          <w:sz w:val="24"/>
          <w:szCs w:val="24"/>
        </w:rPr>
        <w:t>существенная характеристика, так как</w:t>
      </w:r>
      <w:r w:rsidR="004F583A" w:rsidRPr="000D26F9">
        <w:rPr>
          <w:rFonts w:ascii="Calibri" w:hAnsi="Calibri" w:cs="Calibri"/>
          <w:sz w:val="24"/>
          <w:szCs w:val="24"/>
        </w:rPr>
        <w:t xml:space="preserve"> она не влияет на работу компьютера. Именно поэтому предложения с дизайнерскими решениями не </w:t>
      </w:r>
      <w:r w:rsidR="00955F16" w:rsidRPr="000D26F9">
        <w:rPr>
          <w:rFonts w:ascii="Calibri" w:hAnsi="Calibri" w:cs="Calibri"/>
          <w:sz w:val="24"/>
          <w:szCs w:val="24"/>
        </w:rPr>
        <w:t xml:space="preserve">должны учитываться </w:t>
      </w:r>
      <w:r w:rsidR="004F583A" w:rsidRPr="000D26F9">
        <w:rPr>
          <w:rFonts w:ascii="Calibri" w:hAnsi="Calibri" w:cs="Calibri"/>
          <w:sz w:val="24"/>
          <w:szCs w:val="24"/>
        </w:rPr>
        <w:t xml:space="preserve">при расчете начальной максимальной цены контракта. </w:t>
      </w:r>
    </w:p>
    <w:p w14:paraId="2D8DB886" w14:textId="77777777" w:rsidR="00517D87" w:rsidRPr="000D26F9" w:rsidRDefault="00955F16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 xml:space="preserve">Работа для определения </w:t>
      </w:r>
      <w:r w:rsidR="004F583A" w:rsidRPr="000D26F9">
        <w:rPr>
          <w:rFonts w:ascii="Calibri" w:hAnsi="Calibri" w:cs="Calibri"/>
          <w:sz w:val="24"/>
          <w:szCs w:val="24"/>
        </w:rPr>
        <w:t xml:space="preserve">начальной максимальной цены </w:t>
      </w:r>
      <w:r w:rsidRPr="000D26F9">
        <w:rPr>
          <w:rFonts w:ascii="Calibri" w:hAnsi="Calibri" w:cs="Calibri"/>
          <w:sz w:val="24"/>
          <w:szCs w:val="24"/>
        </w:rPr>
        <w:t xml:space="preserve">делится на несколько этапов. Первый этап – </w:t>
      </w:r>
      <w:r w:rsidR="004F583A" w:rsidRPr="000D26F9">
        <w:rPr>
          <w:rFonts w:ascii="Calibri" w:hAnsi="Calibri" w:cs="Calibri"/>
          <w:sz w:val="24"/>
          <w:szCs w:val="24"/>
        </w:rPr>
        <w:t>сбор необходимой ценовой информации. Далее идет анализ полученных данных и приведение сведений в сопоставимую форму</w:t>
      </w:r>
      <w:r w:rsidRPr="000D26F9">
        <w:rPr>
          <w:rFonts w:ascii="Calibri" w:hAnsi="Calibri" w:cs="Calibri"/>
          <w:sz w:val="24"/>
          <w:szCs w:val="24"/>
        </w:rPr>
        <w:t xml:space="preserve"> с использованием</w:t>
      </w:r>
      <w:r w:rsidR="004F583A" w:rsidRPr="000D26F9">
        <w:rPr>
          <w:rFonts w:ascii="Calibri" w:hAnsi="Calibri" w:cs="Calibri"/>
          <w:sz w:val="24"/>
          <w:szCs w:val="24"/>
        </w:rPr>
        <w:t xml:space="preserve"> </w:t>
      </w:r>
      <w:r w:rsidR="004F583A" w:rsidRPr="000D26F9">
        <w:rPr>
          <w:rFonts w:ascii="Calibri" w:hAnsi="Calibri" w:cs="Calibri"/>
          <w:sz w:val="24"/>
          <w:szCs w:val="24"/>
        </w:rPr>
        <w:lastRenderedPageBreak/>
        <w:t>коэффициент</w:t>
      </w:r>
      <w:r w:rsidRPr="000D26F9">
        <w:rPr>
          <w:rFonts w:ascii="Calibri" w:hAnsi="Calibri" w:cs="Calibri"/>
          <w:sz w:val="24"/>
          <w:szCs w:val="24"/>
        </w:rPr>
        <w:t>а</w:t>
      </w:r>
      <w:r w:rsidR="004F583A" w:rsidRPr="000D26F9">
        <w:rPr>
          <w:rFonts w:ascii="Calibri" w:hAnsi="Calibri" w:cs="Calibri"/>
          <w:sz w:val="24"/>
          <w:szCs w:val="24"/>
        </w:rPr>
        <w:t xml:space="preserve"> вариации.</w:t>
      </w:r>
      <w:r w:rsidR="00517D87" w:rsidRPr="000D26F9">
        <w:rPr>
          <w:rFonts w:ascii="Calibri" w:hAnsi="Calibri" w:cs="Calibri"/>
          <w:sz w:val="24"/>
          <w:szCs w:val="24"/>
        </w:rPr>
        <w:t xml:space="preserve"> Если ценовые значения однородны, то применяется формула расчет</w:t>
      </w:r>
      <w:r w:rsidR="00BA5704" w:rsidRPr="000D26F9">
        <w:rPr>
          <w:rFonts w:ascii="Calibri" w:hAnsi="Calibri" w:cs="Calibri"/>
          <w:sz w:val="24"/>
          <w:szCs w:val="24"/>
        </w:rPr>
        <w:t>а</w:t>
      </w:r>
      <w:r w:rsidR="00517D87" w:rsidRPr="000D26F9">
        <w:rPr>
          <w:rFonts w:ascii="Calibri" w:hAnsi="Calibri" w:cs="Calibri"/>
          <w:sz w:val="24"/>
          <w:szCs w:val="24"/>
        </w:rPr>
        <w:t xml:space="preserve"> начальной максимальной цены контракта методом сопоставимых рыночных цен. Если же коэффициент вариации равен 33% и более, то цены не являются однородными</w:t>
      </w:r>
      <w:r w:rsidR="00BA5704" w:rsidRPr="000D26F9">
        <w:rPr>
          <w:rFonts w:ascii="Calibri" w:hAnsi="Calibri" w:cs="Calibri"/>
          <w:sz w:val="24"/>
          <w:szCs w:val="24"/>
        </w:rPr>
        <w:t xml:space="preserve"> и </w:t>
      </w:r>
      <w:r w:rsidR="00517D87" w:rsidRPr="000D26F9">
        <w:rPr>
          <w:rFonts w:ascii="Calibri" w:hAnsi="Calibri" w:cs="Calibri"/>
          <w:sz w:val="24"/>
          <w:szCs w:val="24"/>
        </w:rPr>
        <w:t>заказчику надлежит запросить новые ценовые предложения или вновь проанализировать возможные информационные источники, а затем пересчитать стоимость.</w:t>
      </w:r>
    </w:p>
    <w:p w14:paraId="30ECB4E9" w14:textId="6DB0A541" w:rsidR="00405C2D" w:rsidRPr="000D26F9" w:rsidRDefault="00517D87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 xml:space="preserve">Надо очень внимательно относится к источникам </w:t>
      </w:r>
      <w:proofErr w:type="gramStart"/>
      <w:r w:rsidR="004F583A" w:rsidRPr="000D26F9">
        <w:rPr>
          <w:rFonts w:ascii="Calibri" w:hAnsi="Calibri" w:cs="Calibri"/>
          <w:sz w:val="24"/>
          <w:szCs w:val="24"/>
        </w:rPr>
        <w:t xml:space="preserve">информации </w:t>
      </w:r>
      <w:r w:rsidR="004751B9" w:rsidRPr="000D26F9">
        <w:rPr>
          <w:rFonts w:ascii="Calibri" w:hAnsi="Calibri" w:cs="Calibri"/>
          <w:sz w:val="24"/>
          <w:szCs w:val="24"/>
        </w:rPr>
        <w:t xml:space="preserve"> о</w:t>
      </w:r>
      <w:proofErr w:type="gramEnd"/>
      <w:r w:rsidR="004751B9" w:rsidRPr="000D26F9">
        <w:rPr>
          <w:rFonts w:ascii="Calibri" w:hAnsi="Calibri" w:cs="Calibri"/>
          <w:sz w:val="24"/>
          <w:szCs w:val="24"/>
        </w:rPr>
        <w:t xml:space="preserve"> ценах </w:t>
      </w:r>
      <w:r w:rsidR="004F583A" w:rsidRPr="000D26F9">
        <w:rPr>
          <w:rFonts w:ascii="Calibri" w:hAnsi="Calibri" w:cs="Calibri"/>
          <w:sz w:val="24"/>
          <w:szCs w:val="24"/>
        </w:rPr>
        <w:t xml:space="preserve">при определении начальной максимальной цены контракта. </w:t>
      </w:r>
      <w:r w:rsidRPr="000D26F9">
        <w:rPr>
          <w:rFonts w:ascii="Calibri" w:hAnsi="Calibri" w:cs="Calibri"/>
          <w:sz w:val="24"/>
          <w:szCs w:val="24"/>
        </w:rPr>
        <w:t xml:space="preserve">Во-первых, </w:t>
      </w:r>
      <w:r w:rsidR="004F583A" w:rsidRPr="000D26F9">
        <w:rPr>
          <w:rFonts w:ascii="Calibri" w:hAnsi="Calibri" w:cs="Calibri"/>
          <w:b/>
          <w:sz w:val="24"/>
          <w:szCs w:val="24"/>
        </w:rPr>
        <w:t>необходимо направить запросы не менее, чем пяти поставщикам</w:t>
      </w:r>
      <w:r w:rsidR="004F583A" w:rsidRPr="000D26F9">
        <w:rPr>
          <w:rFonts w:ascii="Calibri" w:hAnsi="Calibri" w:cs="Calibri"/>
          <w:sz w:val="24"/>
          <w:szCs w:val="24"/>
        </w:rPr>
        <w:t>, подрядчикам</w:t>
      </w:r>
      <w:r w:rsidR="004751B9" w:rsidRPr="000D26F9">
        <w:rPr>
          <w:rFonts w:ascii="Calibri" w:hAnsi="Calibri" w:cs="Calibri"/>
          <w:sz w:val="24"/>
          <w:szCs w:val="24"/>
        </w:rPr>
        <w:t xml:space="preserve"> или </w:t>
      </w:r>
      <w:r w:rsidR="004F583A" w:rsidRPr="000D26F9">
        <w:rPr>
          <w:rFonts w:ascii="Calibri" w:hAnsi="Calibri" w:cs="Calibri"/>
          <w:sz w:val="24"/>
          <w:szCs w:val="24"/>
        </w:rPr>
        <w:t xml:space="preserve">исполнителям. При этом </w:t>
      </w:r>
      <w:r w:rsidR="00BA5704" w:rsidRPr="000D26F9">
        <w:rPr>
          <w:rFonts w:ascii="Calibri" w:hAnsi="Calibri" w:cs="Calibri"/>
          <w:sz w:val="24"/>
          <w:szCs w:val="24"/>
        </w:rPr>
        <w:t xml:space="preserve">следует </w:t>
      </w:r>
      <w:r w:rsidR="004F583A" w:rsidRPr="000D26F9">
        <w:rPr>
          <w:rFonts w:ascii="Calibri" w:hAnsi="Calibri" w:cs="Calibri"/>
          <w:sz w:val="24"/>
          <w:szCs w:val="24"/>
        </w:rPr>
        <w:t xml:space="preserve">выбирать более опытные компании, сведения о которых находятся в </w:t>
      </w:r>
      <w:r w:rsidRPr="000D26F9">
        <w:rPr>
          <w:rFonts w:ascii="Calibri" w:hAnsi="Calibri" w:cs="Calibri"/>
          <w:sz w:val="24"/>
          <w:szCs w:val="24"/>
        </w:rPr>
        <w:t xml:space="preserve">открытом </w:t>
      </w:r>
      <w:r w:rsidR="004F583A" w:rsidRPr="000D26F9">
        <w:rPr>
          <w:rFonts w:ascii="Calibri" w:hAnsi="Calibri" w:cs="Calibri"/>
          <w:sz w:val="24"/>
          <w:szCs w:val="24"/>
        </w:rPr>
        <w:t xml:space="preserve">доступе. </w:t>
      </w:r>
      <w:r w:rsidRPr="000D26F9">
        <w:rPr>
          <w:rFonts w:ascii="Calibri" w:hAnsi="Calibri" w:cs="Calibri"/>
          <w:sz w:val="24"/>
          <w:szCs w:val="24"/>
        </w:rPr>
        <w:t>В ответ организация-</w:t>
      </w:r>
      <w:r w:rsidR="004F583A" w:rsidRPr="000D26F9">
        <w:rPr>
          <w:rFonts w:ascii="Calibri" w:hAnsi="Calibri" w:cs="Calibri"/>
          <w:sz w:val="24"/>
          <w:szCs w:val="24"/>
        </w:rPr>
        <w:t xml:space="preserve">заказчик должна получить коммерческие предложения от этих поставщиков. Далее </w:t>
      </w:r>
      <w:r w:rsidR="004F583A" w:rsidRPr="000D26F9">
        <w:rPr>
          <w:rFonts w:ascii="Calibri" w:hAnsi="Calibri" w:cs="Calibri"/>
          <w:b/>
          <w:sz w:val="24"/>
          <w:szCs w:val="24"/>
        </w:rPr>
        <w:t xml:space="preserve">необходимо разместить запрос о ценах </w:t>
      </w:r>
      <w:r w:rsidR="00BA5704" w:rsidRPr="000D26F9">
        <w:rPr>
          <w:rFonts w:ascii="Calibri" w:hAnsi="Calibri" w:cs="Calibri"/>
          <w:b/>
          <w:sz w:val="24"/>
          <w:szCs w:val="24"/>
        </w:rPr>
        <w:t>в единой информационной системе</w:t>
      </w:r>
      <w:r w:rsidR="004F583A" w:rsidRPr="000D26F9">
        <w:rPr>
          <w:rFonts w:ascii="Calibri" w:hAnsi="Calibri" w:cs="Calibri"/>
          <w:sz w:val="24"/>
          <w:szCs w:val="24"/>
        </w:rPr>
        <w:t>.</w:t>
      </w:r>
      <w:r w:rsidRPr="000D26F9">
        <w:rPr>
          <w:rFonts w:ascii="Calibri" w:hAnsi="Calibri" w:cs="Calibri"/>
          <w:sz w:val="24"/>
          <w:szCs w:val="24"/>
        </w:rPr>
        <w:t xml:space="preserve"> Также в качестве источника информации может быть использована </w:t>
      </w:r>
      <w:r w:rsidR="004751B9" w:rsidRPr="000D26F9">
        <w:rPr>
          <w:rFonts w:ascii="Calibri" w:hAnsi="Calibri" w:cs="Calibri"/>
          <w:sz w:val="24"/>
          <w:szCs w:val="24"/>
        </w:rPr>
        <w:t>информаци</w:t>
      </w:r>
      <w:r w:rsidR="008C68D7" w:rsidRPr="000D26F9">
        <w:rPr>
          <w:rFonts w:ascii="Calibri" w:hAnsi="Calibri" w:cs="Calibri"/>
          <w:sz w:val="24"/>
          <w:szCs w:val="24"/>
        </w:rPr>
        <w:t>я</w:t>
      </w:r>
      <w:r w:rsidR="004F583A" w:rsidRPr="000D26F9">
        <w:rPr>
          <w:rFonts w:ascii="Calibri" w:hAnsi="Calibri" w:cs="Calibri"/>
          <w:sz w:val="24"/>
          <w:szCs w:val="24"/>
        </w:rPr>
        <w:t xml:space="preserve"> о ценах из реестра контрактов, который </w:t>
      </w:r>
      <w:r w:rsidRPr="000D26F9">
        <w:rPr>
          <w:rFonts w:ascii="Calibri" w:hAnsi="Calibri" w:cs="Calibri"/>
          <w:sz w:val="24"/>
          <w:szCs w:val="24"/>
        </w:rPr>
        <w:t>с</w:t>
      </w:r>
      <w:r w:rsidR="004F583A" w:rsidRPr="000D26F9">
        <w:rPr>
          <w:rFonts w:ascii="Calibri" w:hAnsi="Calibri" w:cs="Calibri"/>
          <w:sz w:val="24"/>
          <w:szCs w:val="24"/>
        </w:rPr>
        <w:t xml:space="preserve">одержится в единой информационной системе. </w:t>
      </w:r>
      <w:r w:rsidRPr="000D26F9">
        <w:rPr>
          <w:rFonts w:ascii="Calibri" w:hAnsi="Calibri" w:cs="Calibri"/>
          <w:sz w:val="24"/>
          <w:szCs w:val="24"/>
        </w:rPr>
        <w:t>Еще один способ поиска информации – анализ</w:t>
      </w:r>
      <w:r w:rsidR="004751B9" w:rsidRPr="000D26F9">
        <w:rPr>
          <w:rFonts w:ascii="Calibri" w:hAnsi="Calibri" w:cs="Calibri"/>
          <w:sz w:val="24"/>
          <w:szCs w:val="24"/>
        </w:rPr>
        <w:t xml:space="preserve"> </w:t>
      </w:r>
      <w:r w:rsidRPr="000D26F9">
        <w:rPr>
          <w:rFonts w:ascii="Calibri" w:hAnsi="Calibri" w:cs="Calibri"/>
          <w:sz w:val="24"/>
          <w:szCs w:val="24"/>
        </w:rPr>
        <w:t>общедоступной</w:t>
      </w:r>
      <w:r w:rsidR="00C124FF" w:rsidRPr="000D26F9">
        <w:rPr>
          <w:rFonts w:ascii="Calibri" w:hAnsi="Calibri" w:cs="Calibri"/>
          <w:sz w:val="24"/>
          <w:szCs w:val="24"/>
        </w:rPr>
        <w:t xml:space="preserve"> информации</w:t>
      </w:r>
      <w:r w:rsidR="004F583A" w:rsidRPr="000D26F9">
        <w:rPr>
          <w:rFonts w:ascii="Calibri" w:hAnsi="Calibri" w:cs="Calibri"/>
          <w:sz w:val="24"/>
          <w:szCs w:val="24"/>
        </w:rPr>
        <w:t xml:space="preserve"> о ценах, </w:t>
      </w:r>
      <w:r w:rsidRPr="000D26F9">
        <w:rPr>
          <w:rFonts w:ascii="Calibri" w:hAnsi="Calibri" w:cs="Calibri"/>
          <w:sz w:val="24"/>
          <w:szCs w:val="24"/>
        </w:rPr>
        <w:t xml:space="preserve">которая может содержаться </w:t>
      </w:r>
      <w:r w:rsidR="004751B9" w:rsidRPr="000D26F9">
        <w:rPr>
          <w:rFonts w:ascii="Calibri" w:hAnsi="Calibri" w:cs="Calibri"/>
          <w:sz w:val="24"/>
          <w:szCs w:val="24"/>
        </w:rPr>
        <w:t>в рекламе</w:t>
      </w:r>
      <w:r w:rsidR="004F583A" w:rsidRPr="000D26F9">
        <w:rPr>
          <w:rFonts w:ascii="Calibri" w:hAnsi="Calibri" w:cs="Calibri"/>
          <w:sz w:val="24"/>
          <w:szCs w:val="24"/>
        </w:rPr>
        <w:t xml:space="preserve">, в различных каталогах, в данных Росстата, в публикациях государственных, муниципальных органов, в общедоступных изданиях. </w:t>
      </w:r>
      <w:r w:rsidR="00405C2D" w:rsidRPr="000D26F9">
        <w:rPr>
          <w:rFonts w:ascii="Calibri" w:hAnsi="Calibri" w:cs="Calibri"/>
          <w:sz w:val="24"/>
          <w:szCs w:val="24"/>
        </w:rPr>
        <w:t>Информацию</w:t>
      </w:r>
      <w:r w:rsidRPr="000D26F9">
        <w:rPr>
          <w:rFonts w:ascii="Calibri" w:hAnsi="Calibri" w:cs="Calibri"/>
          <w:sz w:val="24"/>
          <w:szCs w:val="24"/>
        </w:rPr>
        <w:t xml:space="preserve"> можно получить из</w:t>
      </w:r>
      <w:r w:rsidR="004F583A" w:rsidRPr="000D26F9">
        <w:rPr>
          <w:rFonts w:ascii="Calibri" w:hAnsi="Calibri" w:cs="Calibri"/>
          <w:sz w:val="24"/>
          <w:szCs w:val="24"/>
        </w:rPr>
        <w:t xml:space="preserve"> результатов сторонней оценки рыночной стоимости, из данных информационно-ценовых агентств, из отчетов уполномоченных органов</w:t>
      </w:r>
      <w:r w:rsidRPr="000D26F9">
        <w:rPr>
          <w:rFonts w:ascii="Calibri" w:hAnsi="Calibri" w:cs="Calibri"/>
          <w:sz w:val="24"/>
          <w:szCs w:val="24"/>
        </w:rPr>
        <w:t>,</w:t>
      </w:r>
      <w:r w:rsidR="004F583A" w:rsidRPr="000D26F9">
        <w:rPr>
          <w:rFonts w:ascii="Calibri" w:hAnsi="Calibri" w:cs="Calibri"/>
          <w:sz w:val="24"/>
          <w:szCs w:val="24"/>
        </w:rPr>
        <w:t xml:space="preserve"> в котировках электронных площадок </w:t>
      </w:r>
      <w:r w:rsidRPr="000D26F9">
        <w:rPr>
          <w:rFonts w:ascii="Calibri" w:hAnsi="Calibri" w:cs="Calibri"/>
          <w:sz w:val="24"/>
          <w:szCs w:val="24"/>
        </w:rPr>
        <w:t xml:space="preserve">и </w:t>
      </w:r>
      <w:r w:rsidR="004F583A" w:rsidRPr="000D26F9">
        <w:rPr>
          <w:rFonts w:ascii="Calibri" w:hAnsi="Calibri" w:cs="Calibri"/>
          <w:sz w:val="24"/>
          <w:szCs w:val="24"/>
        </w:rPr>
        <w:t>бирж.</w:t>
      </w:r>
      <w:r w:rsidR="00405C2D" w:rsidRPr="000D26F9">
        <w:rPr>
          <w:rFonts w:ascii="Calibri" w:hAnsi="Calibri" w:cs="Calibri"/>
          <w:b/>
          <w:sz w:val="24"/>
          <w:szCs w:val="24"/>
        </w:rPr>
        <w:t xml:space="preserve"> Не следует использовать информацию о ценах от лиц из </w:t>
      </w:r>
      <w:r w:rsidR="004F583A" w:rsidRPr="000D26F9">
        <w:rPr>
          <w:rFonts w:ascii="Calibri" w:hAnsi="Calibri" w:cs="Calibri"/>
          <w:b/>
          <w:sz w:val="24"/>
          <w:szCs w:val="24"/>
        </w:rPr>
        <w:t>реест</w:t>
      </w:r>
      <w:r w:rsidR="00405C2D" w:rsidRPr="000D26F9">
        <w:rPr>
          <w:rFonts w:ascii="Calibri" w:hAnsi="Calibri" w:cs="Calibri"/>
          <w:b/>
          <w:sz w:val="24"/>
          <w:szCs w:val="24"/>
        </w:rPr>
        <w:t xml:space="preserve">ра недобросовестных поставщиков или из анонимных источников </w:t>
      </w:r>
      <w:r w:rsidR="00405C2D" w:rsidRPr="000D26F9">
        <w:rPr>
          <w:rFonts w:ascii="Calibri" w:hAnsi="Calibri" w:cs="Calibri"/>
          <w:sz w:val="24"/>
          <w:szCs w:val="24"/>
        </w:rPr>
        <w:t xml:space="preserve">или учитывать данные, которые не содержат </w:t>
      </w:r>
      <w:r w:rsidR="004F583A" w:rsidRPr="000D26F9">
        <w:rPr>
          <w:rFonts w:ascii="Calibri" w:hAnsi="Calibri" w:cs="Calibri"/>
          <w:sz w:val="24"/>
          <w:szCs w:val="24"/>
        </w:rPr>
        <w:t>расчета цены товара, работы либо услуги.</w:t>
      </w:r>
    </w:p>
    <w:p w14:paraId="03E52C62" w14:textId="77777777" w:rsidR="0010386A" w:rsidRPr="000D26F9" w:rsidRDefault="00405C2D" w:rsidP="000D26F9">
      <w:pPr>
        <w:spacing w:after="0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 xml:space="preserve">При применении метода сопоставимых рыночных цен можно выделить </w:t>
      </w:r>
      <w:r w:rsidRPr="000D26F9">
        <w:rPr>
          <w:rFonts w:ascii="Calibri" w:hAnsi="Calibri" w:cs="Calibri"/>
          <w:b/>
          <w:bCs/>
          <w:sz w:val="24"/>
          <w:szCs w:val="24"/>
        </w:rPr>
        <w:t>несколько основных нарушений</w:t>
      </w:r>
      <w:r w:rsidR="004F583A" w:rsidRPr="000D26F9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09E467FF" w14:textId="77777777" w:rsidR="00405C2D" w:rsidRPr="000D26F9" w:rsidRDefault="00405C2D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b/>
          <w:sz w:val="24"/>
          <w:szCs w:val="24"/>
        </w:rPr>
        <w:t>Нельзя считать «по средней» при закупках у единственного поставщика.</w:t>
      </w:r>
      <w:r w:rsidRPr="000D26F9">
        <w:rPr>
          <w:rFonts w:ascii="Calibri" w:hAnsi="Calibri" w:cs="Calibri"/>
          <w:sz w:val="24"/>
          <w:szCs w:val="24"/>
        </w:rPr>
        <w:t xml:space="preserve"> Если заказчик методом сопоставимых рыночных цен обосновывает цену договора, заключаемого с единственным поставщиком, то нет никаких оснований применять среднеарифметическую цену. Заказчик обязан взять в качестве цены договора наименьшую из имеющихся у него цен.</w:t>
      </w:r>
    </w:p>
    <w:p w14:paraId="1A76648D" w14:textId="77777777" w:rsidR="00405C2D" w:rsidRPr="000D26F9" w:rsidRDefault="00405C2D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b/>
          <w:sz w:val="24"/>
          <w:szCs w:val="24"/>
        </w:rPr>
        <w:t>Нельзя основываться только на коммерческих предложениях.</w:t>
      </w:r>
      <w:r w:rsidRPr="000D26F9">
        <w:rPr>
          <w:rFonts w:ascii="Calibri" w:hAnsi="Calibri" w:cs="Calibri"/>
          <w:sz w:val="24"/>
          <w:szCs w:val="24"/>
        </w:rPr>
        <w:t xml:space="preserve">  Рекомендуется помимо коммерческих предложений использовать также иные источники информации. Наиболее достоверным источником информации для проверяющих является, конечно, реестр контрактов</w:t>
      </w:r>
    </w:p>
    <w:p w14:paraId="4AFC3091" w14:textId="6AD40C8C" w:rsidR="0010386A" w:rsidRPr="000D26F9" w:rsidRDefault="00405C2D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b/>
          <w:sz w:val="24"/>
          <w:szCs w:val="24"/>
        </w:rPr>
        <w:t>Коммерческие предложения должны быть получены на сопоставимый объем</w:t>
      </w:r>
      <w:r w:rsidR="0010386A" w:rsidRPr="000D26F9">
        <w:rPr>
          <w:rFonts w:ascii="Calibri" w:hAnsi="Calibri" w:cs="Calibri"/>
          <w:b/>
          <w:sz w:val="24"/>
          <w:szCs w:val="24"/>
        </w:rPr>
        <w:t>.</w:t>
      </w:r>
      <w:r w:rsidR="0010386A" w:rsidRPr="000D26F9">
        <w:rPr>
          <w:rFonts w:ascii="Calibri" w:hAnsi="Calibri" w:cs="Calibri"/>
          <w:sz w:val="24"/>
          <w:szCs w:val="24"/>
        </w:rPr>
        <w:t xml:space="preserve"> Довольно часто в предоставленных заказчику коммерческих предложениях содержится только цена за единицу продукции (например, за 1 кг, 1 шт., 1 упаковку и т. д.). Вместе с тем, объем поставки, в отношении которого осуществляется обоснование начальной максимальной цены контракта</w:t>
      </w:r>
      <w:r w:rsidR="00B277F9" w:rsidRPr="000D26F9">
        <w:rPr>
          <w:rFonts w:ascii="Calibri" w:hAnsi="Calibri" w:cs="Calibri"/>
          <w:sz w:val="24"/>
          <w:szCs w:val="24"/>
        </w:rPr>
        <w:t>,</w:t>
      </w:r>
      <w:r w:rsidR="0010386A" w:rsidRPr="000D26F9">
        <w:rPr>
          <w:rFonts w:ascii="Calibri" w:hAnsi="Calibri" w:cs="Calibri"/>
          <w:sz w:val="24"/>
          <w:szCs w:val="24"/>
        </w:rPr>
        <w:t xml:space="preserve"> значительно больше (например, 1 тонна, 1000 шт., 1000 упаковок и т.д.). Если в коммерческом предложении содержится информация только о цене за единицу, то такое коммерческое предложение не учитывает возможность предоставления скидок за больший объем поставки. Поэтому расчет начальной максимальной цены, произведенный произведенной путем умножения цены за единицу, содержащуюся в коммерческом предложении, на требуемый заказчику объем, не </w:t>
      </w:r>
      <w:r w:rsidR="0010386A" w:rsidRPr="000D26F9">
        <w:rPr>
          <w:rFonts w:ascii="Calibri" w:hAnsi="Calibri" w:cs="Calibri"/>
          <w:sz w:val="24"/>
          <w:szCs w:val="24"/>
        </w:rPr>
        <w:lastRenderedPageBreak/>
        <w:t>объективен и не свидетельствует об обоснованности установленной цены, так как не учитывается скидка за увеличение объема поставки.</w:t>
      </w:r>
    </w:p>
    <w:p w14:paraId="47DFFF1F" w14:textId="77777777" w:rsidR="0010386A" w:rsidRPr="000D26F9" w:rsidRDefault="004F583A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 xml:space="preserve"> </w:t>
      </w:r>
      <w:r w:rsidR="0010386A" w:rsidRPr="000D26F9">
        <w:rPr>
          <w:rFonts w:ascii="Calibri" w:hAnsi="Calibri" w:cs="Calibri"/>
          <w:sz w:val="24"/>
          <w:szCs w:val="24"/>
        </w:rPr>
        <w:t xml:space="preserve">Ошибка, если </w:t>
      </w:r>
      <w:r w:rsidR="0010386A" w:rsidRPr="000D26F9">
        <w:rPr>
          <w:rFonts w:ascii="Calibri" w:hAnsi="Calibri" w:cs="Calibri"/>
          <w:b/>
          <w:sz w:val="24"/>
          <w:szCs w:val="24"/>
        </w:rPr>
        <w:t xml:space="preserve">в коммерческом предложении не указан срок его действия. </w:t>
      </w:r>
      <w:r w:rsidRPr="000D26F9">
        <w:rPr>
          <w:rFonts w:ascii="Calibri" w:hAnsi="Calibri" w:cs="Calibri"/>
          <w:sz w:val="24"/>
          <w:szCs w:val="24"/>
        </w:rPr>
        <w:t>Если в коммерческом предложении не указан срок его действия, заказчик не может подтвердить актуальность использования цен на момент расчета начальной максимальной цены контракта.</w:t>
      </w:r>
    </w:p>
    <w:p w14:paraId="774B16EF" w14:textId="11A69545" w:rsidR="00463D79" w:rsidRPr="000D26F9" w:rsidRDefault="0010386A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b/>
          <w:sz w:val="24"/>
          <w:szCs w:val="24"/>
        </w:rPr>
        <w:t>К</w:t>
      </w:r>
      <w:r w:rsidR="004F583A" w:rsidRPr="000D26F9">
        <w:rPr>
          <w:rFonts w:ascii="Calibri" w:hAnsi="Calibri" w:cs="Calibri"/>
          <w:b/>
          <w:sz w:val="24"/>
          <w:szCs w:val="24"/>
        </w:rPr>
        <w:t xml:space="preserve">оммерческие предложения не могут взяться из </w:t>
      </w:r>
      <w:r w:rsidR="00B277F9" w:rsidRPr="000D26F9">
        <w:rPr>
          <w:rFonts w:ascii="Calibri" w:hAnsi="Calibri" w:cs="Calibri"/>
          <w:b/>
          <w:sz w:val="24"/>
          <w:szCs w:val="24"/>
        </w:rPr>
        <w:t xml:space="preserve">неизвестных источников, </w:t>
      </w:r>
      <w:r w:rsidR="00B277F9" w:rsidRPr="000D26F9">
        <w:rPr>
          <w:rFonts w:ascii="Calibri" w:hAnsi="Calibri" w:cs="Calibri"/>
          <w:bCs/>
          <w:sz w:val="24"/>
          <w:szCs w:val="24"/>
        </w:rPr>
        <w:t>происхождение которых заказчик</w:t>
      </w:r>
      <w:r w:rsidR="00B277F9" w:rsidRPr="000D26F9">
        <w:rPr>
          <w:rFonts w:ascii="Calibri" w:hAnsi="Calibri" w:cs="Calibri"/>
          <w:sz w:val="24"/>
          <w:szCs w:val="24"/>
        </w:rPr>
        <w:t xml:space="preserve"> не может объяснить</w:t>
      </w:r>
      <w:r w:rsidRPr="000D26F9">
        <w:rPr>
          <w:rFonts w:ascii="Calibri" w:hAnsi="Calibri" w:cs="Calibri"/>
          <w:b/>
          <w:sz w:val="24"/>
          <w:szCs w:val="24"/>
        </w:rPr>
        <w:t xml:space="preserve"> </w:t>
      </w:r>
      <w:r w:rsidRPr="000D26F9">
        <w:rPr>
          <w:rFonts w:ascii="Calibri" w:hAnsi="Calibri" w:cs="Calibri"/>
          <w:sz w:val="24"/>
          <w:szCs w:val="24"/>
        </w:rPr>
        <w:t>контролеру</w:t>
      </w:r>
      <w:r w:rsidR="00B277F9" w:rsidRPr="000D26F9">
        <w:rPr>
          <w:rFonts w:ascii="Calibri" w:hAnsi="Calibri" w:cs="Calibri"/>
          <w:sz w:val="24"/>
          <w:szCs w:val="24"/>
        </w:rPr>
        <w:t>.</w:t>
      </w:r>
      <w:r w:rsidRPr="000D26F9">
        <w:rPr>
          <w:rFonts w:ascii="Calibri" w:hAnsi="Calibri" w:cs="Calibri"/>
          <w:sz w:val="24"/>
          <w:szCs w:val="24"/>
        </w:rPr>
        <w:t xml:space="preserve"> Заказчиком не направлялись официальные запросы на предоставление указанных коммерческих предложений, при этом сами коммерческие предложения имеются. В этом случае </w:t>
      </w:r>
      <w:r w:rsidR="004F583A" w:rsidRPr="000D26F9">
        <w:rPr>
          <w:rFonts w:ascii="Calibri" w:hAnsi="Calibri" w:cs="Calibri"/>
          <w:sz w:val="24"/>
          <w:szCs w:val="24"/>
        </w:rPr>
        <w:t>начальная максимальная цена контракта являет</w:t>
      </w:r>
      <w:r w:rsidR="00463D79" w:rsidRPr="000D26F9">
        <w:rPr>
          <w:rFonts w:ascii="Calibri" w:hAnsi="Calibri" w:cs="Calibri"/>
          <w:sz w:val="24"/>
          <w:szCs w:val="24"/>
        </w:rPr>
        <w:t>ся не</w:t>
      </w:r>
      <w:r w:rsidR="004F583A" w:rsidRPr="000D26F9">
        <w:rPr>
          <w:rFonts w:ascii="Calibri" w:hAnsi="Calibri" w:cs="Calibri"/>
          <w:sz w:val="24"/>
          <w:szCs w:val="24"/>
        </w:rPr>
        <w:t xml:space="preserve">обоснованной. </w:t>
      </w:r>
    </w:p>
    <w:p w14:paraId="16BBC464" w14:textId="3EB93A87" w:rsidR="008B4919" w:rsidRPr="000D26F9" w:rsidRDefault="00463D79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b/>
          <w:bCs/>
          <w:sz w:val="24"/>
          <w:szCs w:val="24"/>
        </w:rPr>
        <w:t>Второй метод</w:t>
      </w:r>
      <w:r w:rsidRPr="000D26F9">
        <w:rPr>
          <w:rFonts w:ascii="Calibri" w:hAnsi="Calibri" w:cs="Calibri"/>
          <w:sz w:val="24"/>
          <w:szCs w:val="24"/>
        </w:rPr>
        <w:t xml:space="preserve"> </w:t>
      </w:r>
      <w:r w:rsidR="004F583A" w:rsidRPr="000D26F9">
        <w:rPr>
          <w:rFonts w:ascii="Calibri" w:hAnsi="Calibri" w:cs="Calibri"/>
          <w:sz w:val="24"/>
          <w:szCs w:val="24"/>
        </w:rPr>
        <w:t>определения начальной максимальной цены контракта –</w:t>
      </w:r>
      <w:r w:rsidRPr="000D26F9">
        <w:rPr>
          <w:rFonts w:ascii="Calibri" w:hAnsi="Calibri" w:cs="Calibri"/>
          <w:sz w:val="24"/>
          <w:szCs w:val="24"/>
        </w:rPr>
        <w:t xml:space="preserve"> </w:t>
      </w:r>
      <w:r w:rsidR="004F583A" w:rsidRPr="000D26F9">
        <w:rPr>
          <w:rFonts w:ascii="Calibri" w:hAnsi="Calibri" w:cs="Calibri"/>
          <w:b/>
          <w:sz w:val="24"/>
          <w:szCs w:val="24"/>
        </w:rPr>
        <w:t>нормативный метод.</w:t>
      </w:r>
      <w:r w:rsidRPr="000D26F9">
        <w:rPr>
          <w:rFonts w:ascii="Calibri" w:hAnsi="Calibri" w:cs="Calibri"/>
          <w:sz w:val="24"/>
          <w:szCs w:val="24"/>
        </w:rPr>
        <w:t xml:space="preserve"> Он применяется в случаях, </w:t>
      </w:r>
      <w:r w:rsidR="004F583A" w:rsidRPr="000D26F9">
        <w:rPr>
          <w:rFonts w:ascii="Calibri" w:hAnsi="Calibri" w:cs="Calibri"/>
          <w:sz w:val="24"/>
          <w:szCs w:val="24"/>
        </w:rPr>
        <w:t>когда предельные цены на товар, работу</w:t>
      </w:r>
      <w:r w:rsidRPr="000D26F9">
        <w:rPr>
          <w:rFonts w:ascii="Calibri" w:hAnsi="Calibri" w:cs="Calibri"/>
          <w:sz w:val="24"/>
          <w:szCs w:val="24"/>
        </w:rPr>
        <w:t xml:space="preserve"> или</w:t>
      </w:r>
      <w:r w:rsidR="004F583A" w:rsidRPr="000D26F9">
        <w:rPr>
          <w:rFonts w:ascii="Calibri" w:hAnsi="Calibri" w:cs="Calibri"/>
          <w:sz w:val="24"/>
          <w:szCs w:val="24"/>
        </w:rPr>
        <w:t xml:space="preserve"> услуги, установлены в актах о нормировании, которые приняты в соответствие </w:t>
      </w:r>
      <w:r w:rsidRPr="000D26F9">
        <w:rPr>
          <w:rFonts w:ascii="Calibri" w:hAnsi="Calibri" w:cs="Calibri"/>
          <w:sz w:val="24"/>
          <w:szCs w:val="24"/>
        </w:rPr>
        <w:t xml:space="preserve">со статьей 19-й Федерального закона №44. Для </w:t>
      </w:r>
      <w:proofErr w:type="gramStart"/>
      <w:r w:rsidRPr="000D26F9">
        <w:rPr>
          <w:rFonts w:ascii="Calibri" w:hAnsi="Calibri" w:cs="Calibri"/>
          <w:sz w:val="24"/>
          <w:szCs w:val="24"/>
        </w:rPr>
        <w:t xml:space="preserve">расчета </w:t>
      </w:r>
      <w:r w:rsidR="004F583A" w:rsidRPr="000D26F9">
        <w:rPr>
          <w:rFonts w:ascii="Calibri" w:hAnsi="Calibri" w:cs="Calibri"/>
          <w:sz w:val="24"/>
          <w:szCs w:val="24"/>
        </w:rPr>
        <w:t xml:space="preserve"> начальной</w:t>
      </w:r>
      <w:proofErr w:type="gramEnd"/>
      <w:r w:rsidR="004F583A" w:rsidRPr="000D26F9">
        <w:rPr>
          <w:rFonts w:ascii="Calibri" w:hAnsi="Calibri" w:cs="Calibri"/>
          <w:sz w:val="24"/>
          <w:szCs w:val="24"/>
        </w:rPr>
        <w:t xml:space="preserve"> максимальной цены контракта используется информация о предельных ценах товара, работы </w:t>
      </w:r>
      <w:r w:rsidRPr="000D26F9">
        <w:rPr>
          <w:rFonts w:ascii="Calibri" w:hAnsi="Calibri" w:cs="Calibri"/>
          <w:sz w:val="24"/>
          <w:szCs w:val="24"/>
        </w:rPr>
        <w:t xml:space="preserve">или </w:t>
      </w:r>
      <w:r w:rsidR="004F583A" w:rsidRPr="000D26F9">
        <w:rPr>
          <w:rFonts w:ascii="Calibri" w:hAnsi="Calibri" w:cs="Calibri"/>
          <w:sz w:val="24"/>
          <w:szCs w:val="24"/>
        </w:rPr>
        <w:t xml:space="preserve">услуги, согласно ведомственному перечню. При этом используется информация о предельных ценах, которые размещены в единой информационной системе. </w:t>
      </w:r>
      <w:r w:rsidRPr="000D26F9">
        <w:rPr>
          <w:rFonts w:ascii="Calibri" w:hAnsi="Calibri" w:cs="Calibri"/>
          <w:sz w:val="24"/>
          <w:szCs w:val="24"/>
        </w:rPr>
        <w:t>Ф</w:t>
      </w:r>
      <w:r w:rsidR="004F583A" w:rsidRPr="000D26F9">
        <w:rPr>
          <w:rFonts w:ascii="Calibri" w:hAnsi="Calibri" w:cs="Calibri"/>
          <w:sz w:val="24"/>
          <w:szCs w:val="24"/>
        </w:rPr>
        <w:t>ормула расчета начальной максимальной цены контракта определяется путем умножения объем</w:t>
      </w:r>
      <w:r w:rsidR="00EF367B" w:rsidRPr="000D26F9">
        <w:rPr>
          <w:rFonts w:ascii="Calibri" w:hAnsi="Calibri" w:cs="Calibri"/>
          <w:sz w:val="24"/>
          <w:szCs w:val="24"/>
        </w:rPr>
        <w:t>а</w:t>
      </w:r>
      <w:r w:rsidR="004F583A" w:rsidRPr="000D26F9">
        <w:rPr>
          <w:rFonts w:ascii="Calibri" w:hAnsi="Calibri" w:cs="Calibri"/>
          <w:sz w:val="24"/>
          <w:szCs w:val="24"/>
        </w:rPr>
        <w:t xml:space="preserve"> товара, работ, услуг, которые закупа</w:t>
      </w:r>
      <w:r w:rsidR="00EF367B" w:rsidRPr="000D26F9">
        <w:rPr>
          <w:rFonts w:ascii="Calibri" w:hAnsi="Calibri" w:cs="Calibri"/>
          <w:sz w:val="24"/>
          <w:szCs w:val="24"/>
        </w:rPr>
        <w:t>ет заказчик, на предельную цену</w:t>
      </w:r>
      <w:r w:rsidR="004F583A" w:rsidRPr="000D26F9">
        <w:rPr>
          <w:rFonts w:ascii="Calibri" w:hAnsi="Calibri" w:cs="Calibri"/>
          <w:sz w:val="24"/>
          <w:szCs w:val="24"/>
        </w:rPr>
        <w:t xml:space="preserve"> на единицу товара, работ</w:t>
      </w:r>
      <w:r w:rsidR="00EF367B" w:rsidRPr="000D26F9">
        <w:rPr>
          <w:rFonts w:ascii="Calibri" w:hAnsi="Calibri" w:cs="Calibri"/>
          <w:sz w:val="24"/>
          <w:szCs w:val="24"/>
        </w:rPr>
        <w:t xml:space="preserve"> или</w:t>
      </w:r>
      <w:r w:rsidR="004F583A" w:rsidRPr="000D26F9">
        <w:rPr>
          <w:rFonts w:ascii="Calibri" w:hAnsi="Calibri" w:cs="Calibri"/>
          <w:sz w:val="24"/>
          <w:szCs w:val="24"/>
        </w:rPr>
        <w:t xml:space="preserve"> услуг.  </w:t>
      </w:r>
    </w:p>
    <w:p w14:paraId="3C69E3A8" w14:textId="3290A114" w:rsidR="00EF367B" w:rsidRPr="000D26F9" w:rsidRDefault="004F583A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 xml:space="preserve"> </w:t>
      </w:r>
      <w:r w:rsidRPr="000D26F9">
        <w:rPr>
          <w:rFonts w:ascii="Calibri" w:hAnsi="Calibri" w:cs="Calibri"/>
          <w:b/>
          <w:bCs/>
          <w:sz w:val="24"/>
          <w:szCs w:val="24"/>
        </w:rPr>
        <w:t>Следующий метод</w:t>
      </w:r>
      <w:r w:rsidR="00EF367B" w:rsidRPr="000D26F9">
        <w:rPr>
          <w:rFonts w:ascii="Calibri" w:hAnsi="Calibri" w:cs="Calibri"/>
          <w:sz w:val="24"/>
          <w:szCs w:val="24"/>
        </w:rPr>
        <w:t xml:space="preserve"> –</w:t>
      </w:r>
      <w:r w:rsidRPr="000D26F9">
        <w:rPr>
          <w:rFonts w:ascii="Calibri" w:hAnsi="Calibri" w:cs="Calibri"/>
          <w:sz w:val="24"/>
          <w:szCs w:val="24"/>
        </w:rPr>
        <w:t xml:space="preserve"> </w:t>
      </w:r>
      <w:r w:rsidRPr="000D26F9">
        <w:rPr>
          <w:rFonts w:ascii="Calibri" w:hAnsi="Calibri" w:cs="Calibri"/>
          <w:b/>
          <w:sz w:val="24"/>
          <w:szCs w:val="24"/>
        </w:rPr>
        <w:t>тарифный метод.</w:t>
      </w:r>
      <w:r w:rsidRPr="000D26F9">
        <w:rPr>
          <w:rFonts w:ascii="Calibri" w:hAnsi="Calibri" w:cs="Calibri"/>
          <w:sz w:val="24"/>
          <w:szCs w:val="24"/>
        </w:rPr>
        <w:t xml:space="preserve"> Он применя</w:t>
      </w:r>
      <w:r w:rsidR="00EF367B" w:rsidRPr="000D26F9">
        <w:rPr>
          <w:rFonts w:ascii="Calibri" w:hAnsi="Calibri" w:cs="Calibri"/>
          <w:sz w:val="24"/>
          <w:szCs w:val="24"/>
        </w:rPr>
        <w:t>ется, если цены закупаемых товаров, работ, услуг подлежат государственному регулированию или установлены муниципальными правовыми актами</w:t>
      </w:r>
      <w:r w:rsidR="00B277F9" w:rsidRPr="000D26F9">
        <w:rPr>
          <w:rFonts w:ascii="Calibri" w:hAnsi="Calibri" w:cs="Calibri"/>
          <w:sz w:val="24"/>
          <w:szCs w:val="24"/>
        </w:rPr>
        <w:t>, н</w:t>
      </w:r>
      <w:r w:rsidR="00EF367B" w:rsidRPr="000D26F9">
        <w:rPr>
          <w:rFonts w:ascii="Calibri" w:hAnsi="Calibri" w:cs="Calibri"/>
          <w:sz w:val="24"/>
          <w:szCs w:val="24"/>
        </w:rPr>
        <w:t>апример, при закупке тепла</w:t>
      </w:r>
      <w:r w:rsidR="00B277F9" w:rsidRPr="000D26F9">
        <w:rPr>
          <w:rFonts w:ascii="Calibri" w:hAnsi="Calibri" w:cs="Calibri"/>
          <w:sz w:val="24"/>
          <w:szCs w:val="24"/>
        </w:rPr>
        <w:t>,</w:t>
      </w:r>
      <w:r w:rsidRPr="000D26F9">
        <w:rPr>
          <w:rFonts w:ascii="Calibri" w:hAnsi="Calibri" w:cs="Calibri"/>
          <w:sz w:val="24"/>
          <w:szCs w:val="24"/>
        </w:rPr>
        <w:t xml:space="preserve"> водоснабжения, электроэнергии, услуг почтовой</w:t>
      </w:r>
      <w:r w:rsidR="00EF367B" w:rsidRPr="000D26F9">
        <w:rPr>
          <w:rFonts w:ascii="Calibri" w:hAnsi="Calibri" w:cs="Calibri"/>
          <w:sz w:val="24"/>
          <w:szCs w:val="24"/>
        </w:rPr>
        <w:t xml:space="preserve"> связи и т.п.</w:t>
      </w:r>
      <w:r w:rsidRPr="000D26F9">
        <w:rPr>
          <w:rFonts w:ascii="Calibri" w:hAnsi="Calibri" w:cs="Calibri"/>
          <w:sz w:val="24"/>
          <w:szCs w:val="24"/>
        </w:rPr>
        <w:t xml:space="preserve"> </w:t>
      </w:r>
      <w:r w:rsidR="00EF367B" w:rsidRPr="000D26F9">
        <w:rPr>
          <w:rFonts w:ascii="Calibri" w:hAnsi="Calibri" w:cs="Calibri"/>
          <w:sz w:val="24"/>
          <w:szCs w:val="24"/>
        </w:rPr>
        <w:t>Начальная (максимальная) цена контракта, цена контракта, заключаемого с единственным поставщиком (подрядчиком, исполнителем), определяются по регулируемым ценам (тарифам) на товары, работы, услуги.</w:t>
      </w:r>
    </w:p>
    <w:p w14:paraId="454F67C4" w14:textId="55CAFFE6" w:rsidR="00EF367B" w:rsidRPr="000D26F9" w:rsidRDefault="004751B9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b/>
          <w:sz w:val="24"/>
          <w:szCs w:val="24"/>
        </w:rPr>
        <w:t>П</w:t>
      </w:r>
      <w:r w:rsidR="004F583A" w:rsidRPr="000D26F9">
        <w:rPr>
          <w:rFonts w:ascii="Calibri" w:hAnsi="Calibri" w:cs="Calibri"/>
          <w:b/>
          <w:sz w:val="24"/>
          <w:szCs w:val="24"/>
        </w:rPr>
        <w:t>роектно-сметный метод</w:t>
      </w:r>
      <w:r w:rsidR="004F583A" w:rsidRPr="000D26F9">
        <w:rPr>
          <w:rFonts w:ascii="Calibri" w:hAnsi="Calibri" w:cs="Calibri"/>
          <w:sz w:val="24"/>
          <w:szCs w:val="24"/>
        </w:rPr>
        <w:t xml:space="preserve"> применим только для отдельных видов работ</w:t>
      </w:r>
      <w:r w:rsidR="00EF367B" w:rsidRPr="000D26F9">
        <w:rPr>
          <w:rFonts w:ascii="Calibri" w:hAnsi="Calibri" w:cs="Calibri"/>
          <w:sz w:val="24"/>
          <w:szCs w:val="24"/>
        </w:rPr>
        <w:t xml:space="preserve"> (</w:t>
      </w:r>
      <w:r w:rsidR="004F583A" w:rsidRPr="000D26F9">
        <w:rPr>
          <w:rFonts w:ascii="Calibri" w:hAnsi="Calibri" w:cs="Calibri"/>
          <w:sz w:val="24"/>
          <w:szCs w:val="24"/>
        </w:rPr>
        <w:t>строительные, ремонтные работы</w:t>
      </w:r>
      <w:r w:rsidR="00EF367B" w:rsidRPr="000D26F9">
        <w:rPr>
          <w:rFonts w:ascii="Calibri" w:hAnsi="Calibri" w:cs="Calibri"/>
          <w:sz w:val="24"/>
          <w:szCs w:val="24"/>
        </w:rPr>
        <w:t>)</w:t>
      </w:r>
      <w:r w:rsidR="004F583A" w:rsidRPr="000D26F9">
        <w:rPr>
          <w:rFonts w:ascii="Calibri" w:hAnsi="Calibri" w:cs="Calibri"/>
          <w:sz w:val="24"/>
          <w:szCs w:val="24"/>
        </w:rPr>
        <w:t xml:space="preserve">. При расчете начальной максимальной цены контракта за основу </w:t>
      </w:r>
      <w:r w:rsidR="00B277F9" w:rsidRPr="000D26F9">
        <w:rPr>
          <w:rFonts w:ascii="Calibri" w:hAnsi="Calibri" w:cs="Calibri"/>
          <w:sz w:val="24"/>
          <w:szCs w:val="24"/>
        </w:rPr>
        <w:t>берется</w:t>
      </w:r>
      <w:r w:rsidR="004F583A" w:rsidRPr="000D26F9">
        <w:rPr>
          <w:rFonts w:ascii="Calibri" w:hAnsi="Calibri" w:cs="Calibri"/>
          <w:sz w:val="24"/>
          <w:szCs w:val="24"/>
        </w:rPr>
        <w:t xml:space="preserve"> проектная документация, которая составляется на указанную работу, и в которую входит непосредственно сметная стоимость работ. Сметная стоимость определяется по методике, которая утверждена постановлением Госстроя от 5-го марта 2004-го года</w:t>
      </w:r>
      <w:r w:rsidR="00184B7B" w:rsidRPr="000D26F9">
        <w:rPr>
          <w:rFonts w:ascii="Calibri" w:hAnsi="Calibri" w:cs="Calibri"/>
          <w:sz w:val="24"/>
          <w:szCs w:val="24"/>
        </w:rPr>
        <w:t xml:space="preserve">. </w:t>
      </w:r>
      <w:r w:rsidR="004F583A" w:rsidRPr="000D26F9">
        <w:rPr>
          <w:rFonts w:ascii="Calibri" w:hAnsi="Calibri" w:cs="Calibri"/>
          <w:sz w:val="24"/>
          <w:szCs w:val="24"/>
        </w:rPr>
        <w:t>Если</w:t>
      </w:r>
      <w:r w:rsidR="00184B7B" w:rsidRPr="000D26F9">
        <w:rPr>
          <w:rFonts w:ascii="Calibri" w:hAnsi="Calibri" w:cs="Calibri"/>
          <w:sz w:val="24"/>
          <w:szCs w:val="24"/>
        </w:rPr>
        <w:t xml:space="preserve"> строительство, реструктуризация</w:t>
      </w:r>
      <w:r w:rsidR="004F583A" w:rsidRPr="000D26F9">
        <w:rPr>
          <w:rFonts w:ascii="Calibri" w:hAnsi="Calibri" w:cs="Calibri"/>
          <w:sz w:val="24"/>
          <w:szCs w:val="24"/>
        </w:rPr>
        <w:t xml:space="preserve">, либо техническое перевооружение </w:t>
      </w:r>
      <w:r w:rsidR="00184B7B" w:rsidRPr="000D26F9">
        <w:rPr>
          <w:rFonts w:ascii="Calibri" w:hAnsi="Calibri" w:cs="Calibri"/>
          <w:sz w:val="24"/>
          <w:szCs w:val="24"/>
        </w:rPr>
        <w:t>оплачивается</w:t>
      </w:r>
      <w:r w:rsidR="004F583A" w:rsidRPr="000D26F9">
        <w:rPr>
          <w:rFonts w:ascii="Calibri" w:hAnsi="Calibri" w:cs="Calibri"/>
          <w:sz w:val="24"/>
          <w:szCs w:val="24"/>
        </w:rPr>
        <w:t xml:space="preserve"> из средств федерального бюджета, необходимо проводить </w:t>
      </w:r>
      <w:proofErr w:type="spellStart"/>
      <w:r w:rsidR="004F583A" w:rsidRPr="000D26F9">
        <w:rPr>
          <w:rFonts w:ascii="Calibri" w:hAnsi="Calibri" w:cs="Calibri"/>
          <w:sz w:val="24"/>
          <w:szCs w:val="24"/>
        </w:rPr>
        <w:t>госэкспертизу</w:t>
      </w:r>
      <w:proofErr w:type="spellEnd"/>
      <w:r w:rsidR="004F583A" w:rsidRPr="000D26F9">
        <w:rPr>
          <w:rFonts w:ascii="Calibri" w:hAnsi="Calibri" w:cs="Calibri"/>
          <w:sz w:val="24"/>
          <w:szCs w:val="24"/>
        </w:rPr>
        <w:t xml:space="preserve"> документации, и проверить, достоверна ли сметная стоимость. При этом</w:t>
      </w:r>
      <w:r w:rsidR="00184B7B" w:rsidRPr="000D26F9">
        <w:rPr>
          <w:rFonts w:ascii="Calibri" w:hAnsi="Calibri" w:cs="Calibri"/>
          <w:sz w:val="24"/>
          <w:szCs w:val="24"/>
        </w:rPr>
        <w:t xml:space="preserve"> необходимо пользоваться нормами П</w:t>
      </w:r>
      <w:r w:rsidR="004F583A" w:rsidRPr="000D26F9">
        <w:rPr>
          <w:rFonts w:ascii="Calibri" w:hAnsi="Calibri" w:cs="Calibri"/>
          <w:sz w:val="24"/>
          <w:szCs w:val="24"/>
        </w:rPr>
        <w:t xml:space="preserve">остановления правительства от 18-го мая 2009-го года. </w:t>
      </w:r>
    </w:p>
    <w:p w14:paraId="124CABD6" w14:textId="20E5C1FF" w:rsidR="00184B7B" w:rsidRPr="000D26F9" w:rsidRDefault="00184B7B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b/>
          <w:sz w:val="24"/>
          <w:szCs w:val="24"/>
        </w:rPr>
        <w:t>Затратный метод</w:t>
      </w:r>
      <w:r w:rsidRPr="000D26F9">
        <w:rPr>
          <w:rFonts w:ascii="Calibri" w:hAnsi="Calibri" w:cs="Calibri"/>
          <w:sz w:val="24"/>
          <w:szCs w:val="24"/>
        </w:rPr>
        <w:t xml:space="preserve"> </w:t>
      </w:r>
      <w:r w:rsidR="00B277F9" w:rsidRPr="000D26F9">
        <w:rPr>
          <w:rFonts w:ascii="Calibri" w:hAnsi="Calibri" w:cs="Calibri"/>
          <w:sz w:val="24"/>
          <w:szCs w:val="24"/>
        </w:rPr>
        <w:t>используется</w:t>
      </w:r>
      <w:r w:rsidRPr="000D26F9">
        <w:rPr>
          <w:rFonts w:ascii="Calibri" w:hAnsi="Calibri" w:cs="Calibri"/>
          <w:sz w:val="24"/>
          <w:szCs w:val="24"/>
        </w:rPr>
        <w:t xml:space="preserve"> в случае невозможности применения иных методов. Н</w:t>
      </w:r>
      <w:r w:rsidR="004F583A" w:rsidRPr="000D26F9">
        <w:rPr>
          <w:rFonts w:ascii="Calibri" w:hAnsi="Calibri" w:cs="Calibri"/>
          <w:sz w:val="24"/>
          <w:szCs w:val="24"/>
        </w:rPr>
        <w:t>ачальная максимальная цена контракта определяется на основании сумм произведенных затрат</w:t>
      </w:r>
      <w:r w:rsidRPr="000D26F9">
        <w:rPr>
          <w:rFonts w:ascii="Calibri" w:hAnsi="Calibri" w:cs="Calibri"/>
          <w:sz w:val="24"/>
          <w:szCs w:val="24"/>
        </w:rPr>
        <w:t xml:space="preserve"> и обычной для определенной сферы деятельности прибыли. При этом учитываются обычные в подобных случаях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затраты. Для того, чтобы получить информацию о прибыли </w:t>
      </w:r>
      <w:r w:rsidR="004F583A" w:rsidRPr="000D26F9">
        <w:rPr>
          <w:rFonts w:ascii="Calibri" w:hAnsi="Calibri" w:cs="Calibri"/>
          <w:sz w:val="24"/>
          <w:szCs w:val="24"/>
        </w:rPr>
        <w:lastRenderedPageBreak/>
        <w:t>необходимо проанализировать контракты из единой информационной системы, и другие общедоступные источники</w:t>
      </w:r>
      <w:r w:rsidRPr="000D26F9">
        <w:rPr>
          <w:rFonts w:ascii="Calibri" w:hAnsi="Calibri" w:cs="Calibri"/>
          <w:sz w:val="24"/>
          <w:szCs w:val="24"/>
        </w:rPr>
        <w:t>. Информация</w:t>
      </w:r>
      <w:r w:rsidR="00B277F9" w:rsidRPr="000D26F9">
        <w:rPr>
          <w:rFonts w:ascii="Calibri" w:hAnsi="Calibri" w:cs="Calibri"/>
          <w:sz w:val="24"/>
          <w:szCs w:val="24"/>
        </w:rPr>
        <w:t xml:space="preserve"> </w:t>
      </w:r>
      <w:r w:rsidRPr="000D26F9">
        <w:rPr>
          <w:rFonts w:ascii="Calibri" w:hAnsi="Calibri" w:cs="Calibri"/>
          <w:sz w:val="24"/>
          <w:szCs w:val="24"/>
        </w:rPr>
        <w:t>может</w:t>
      </w:r>
      <w:r w:rsidR="00B277F9" w:rsidRPr="000D26F9">
        <w:rPr>
          <w:rFonts w:ascii="Calibri" w:hAnsi="Calibri" w:cs="Calibri"/>
          <w:sz w:val="24"/>
          <w:szCs w:val="24"/>
        </w:rPr>
        <w:t xml:space="preserve"> </w:t>
      </w:r>
      <w:r w:rsidRPr="000D26F9">
        <w:rPr>
          <w:rFonts w:ascii="Calibri" w:hAnsi="Calibri" w:cs="Calibri"/>
          <w:sz w:val="24"/>
          <w:szCs w:val="24"/>
        </w:rPr>
        <w:t>быть</w:t>
      </w:r>
      <w:r w:rsidR="00B277F9" w:rsidRPr="000D26F9">
        <w:rPr>
          <w:rFonts w:ascii="Calibri" w:hAnsi="Calibri" w:cs="Calibri"/>
          <w:sz w:val="24"/>
          <w:szCs w:val="24"/>
        </w:rPr>
        <w:t xml:space="preserve"> поучена</w:t>
      </w:r>
      <w:r w:rsidRPr="000D26F9">
        <w:rPr>
          <w:rFonts w:ascii="Calibri" w:hAnsi="Calibri" w:cs="Calibri"/>
          <w:sz w:val="24"/>
          <w:szCs w:val="24"/>
        </w:rPr>
        <w:t xml:space="preserve"> из информационно-ценовых агентств, общедоступных результатов изучения рынка, а также результатов изучения рынка, проведенного по инициативе заказчика.</w:t>
      </w:r>
    </w:p>
    <w:p w14:paraId="2268FE38" w14:textId="77777777" w:rsidR="00184B7B" w:rsidRPr="000D26F9" w:rsidRDefault="00184B7B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30ED7D24" w14:textId="77777777" w:rsidR="00184B7B" w:rsidRPr="000D26F9" w:rsidRDefault="00184B7B" w:rsidP="000D26F9">
      <w:pPr>
        <w:spacing w:after="0"/>
        <w:ind w:firstLine="708"/>
        <w:jc w:val="both"/>
        <w:rPr>
          <w:rFonts w:ascii="Calibri" w:hAnsi="Calibri" w:cs="Calibri"/>
          <w:b/>
          <w:i/>
          <w:sz w:val="24"/>
          <w:szCs w:val="24"/>
        </w:rPr>
      </w:pPr>
      <w:r w:rsidRPr="000D26F9">
        <w:rPr>
          <w:rFonts w:ascii="Calibri" w:hAnsi="Calibri" w:cs="Calibri"/>
          <w:b/>
          <w:i/>
          <w:sz w:val="24"/>
          <w:szCs w:val="24"/>
        </w:rPr>
        <w:t xml:space="preserve">Ответственность за нарушения </w:t>
      </w:r>
    </w:p>
    <w:p w14:paraId="21E69CE8" w14:textId="77777777" w:rsidR="00184B7B" w:rsidRPr="000D26F9" w:rsidRDefault="00184B7B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5B046A40" w14:textId="77777777" w:rsidR="00DB5B63" w:rsidRPr="000D26F9" w:rsidRDefault="00184B7B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>Ответственность</w:t>
      </w:r>
      <w:r w:rsidR="004F583A" w:rsidRPr="000D26F9">
        <w:rPr>
          <w:rFonts w:ascii="Calibri" w:hAnsi="Calibri" w:cs="Calibri"/>
          <w:sz w:val="24"/>
          <w:szCs w:val="24"/>
        </w:rPr>
        <w:t xml:space="preserve"> за нарушение порядка обоснования начальной максимальной цены контракта предусмотрена Кодексом об административных правонарушениях. </w:t>
      </w:r>
      <w:r w:rsidR="009C74E7" w:rsidRPr="000D26F9">
        <w:rPr>
          <w:rFonts w:ascii="Calibri" w:hAnsi="Calibri" w:cs="Calibri"/>
          <w:sz w:val="24"/>
          <w:szCs w:val="24"/>
        </w:rPr>
        <w:t xml:space="preserve">По какой именно статье КоАП РФ будет </w:t>
      </w:r>
      <w:r w:rsidR="00DB5B63" w:rsidRPr="000D26F9">
        <w:rPr>
          <w:rFonts w:ascii="Calibri" w:hAnsi="Calibri" w:cs="Calibri"/>
          <w:sz w:val="24"/>
          <w:szCs w:val="24"/>
        </w:rPr>
        <w:t xml:space="preserve">оценено правонарушение и назначено </w:t>
      </w:r>
      <w:r w:rsidR="009C74E7" w:rsidRPr="000D26F9">
        <w:rPr>
          <w:rFonts w:ascii="Calibri" w:hAnsi="Calibri" w:cs="Calibri"/>
          <w:sz w:val="24"/>
          <w:szCs w:val="24"/>
        </w:rPr>
        <w:t xml:space="preserve">наказание, во многом зависит </w:t>
      </w:r>
      <w:r w:rsidR="004F583A" w:rsidRPr="000D26F9">
        <w:rPr>
          <w:rFonts w:ascii="Calibri" w:hAnsi="Calibri" w:cs="Calibri"/>
          <w:sz w:val="24"/>
          <w:szCs w:val="24"/>
        </w:rPr>
        <w:t xml:space="preserve">от позиции контрольного органа </w:t>
      </w:r>
      <w:r w:rsidR="009C74E7" w:rsidRPr="000D26F9">
        <w:rPr>
          <w:rFonts w:ascii="Calibri" w:hAnsi="Calibri" w:cs="Calibri"/>
          <w:sz w:val="24"/>
          <w:szCs w:val="24"/>
        </w:rPr>
        <w:t xml:space="preserve">или </w:t>
      </w:r>
      <w:r w:rsidR="004F583A" w:rsidRPr="000D26F9">
        <w:rPr>
          <w:rFonts w:ascii="Calibri" w:hAnsi="Calibri" w:cs="Calibri"/>
          <w:sz w:val="24"/>
          <w:szCs w:val="24"/>
        </w:rPr>
        <w:t xml:space="preserve">суда. </w:t>
      </w:r>
    </w:p>
    <w:p w14:paraId="271E270E" w14:textId="536CED8B" w:rsidR="009C74E7" w:rsidRPr="000D26F9" w:rsidRDefault="009C74E7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 xml:space="preserve">Если закупочная документация утверждена с нарушениями, то должностное лицо заплатит </w:t>
      </w:r>
      <w:r w:rsidR="009C67DF" w:rsidRPr="000D26F9">
        <w:rPr>
          <w:rFonts w:ascii="Calibri" w:hAnsi="Calibri" w:cs="Calibri"/>
          <w:sz w:val="24"/>
          <w:szCs w:val="24"/>
        </w:rPr>
        <w:t xml:space="preserve">минимальный </w:t>
      </w:r>
      <w:r w:rsidRPr="000D26F9">
        <w:rPr>
          <w:rFonts w:ascii="Calibri" w:hAnsi="Calibri" w:cs="Calibri"/>
          <w:sz w:val="24"/>
          <w:szCs w:val="24"/>
        </w:rPr>
        <w:t xml:space="preserve">штраф – 3000 рублей. Например, если </w:t>
      </w:r>
      <w:r w:rsidR="004F583A" w:rsidRPr="000D26F9">
        <w:rPr>
          <w:rFonts w:ascii="Calibri" w:hAnsi="Calibri" w:cs="Calibri"/>
          <w:sz w:val="24"/>
          <w:szCs w:val="24"/>
        </w:rPr>
        <w:t>заказчик в обосновании начальной максимальной цены контракта написал, что для расчета цены использовались сведения от трех поставщиков</w:t>
      </w:r>
      <w:r w:rsidR="009C67DF" w:rsidRPr="000D26F9">
        <w:rPr>
          <w:rFonts w:ascii="Calibri" w:hAnsi="Calibri" w:cs="Calibri"/>
          <w:sz w:val="24"/>
          <w:szCs w:val="24"/>
        </w:rPr>
        <w:t xml:space="preserve"> (метод сопоставимых рыночных цен), </w:t>
      </w:r>
      <w:r w:rsidRPr="000D26F9">
        <w:rPr>
          <w:rFonts w:ascii="Calibri" w:hAnsi="Calibri" w:cs="Calibri"/>
          <w:sz w:val="24"/>
          <w:szCs w:val="24"/>
        </w:rPr>
        <w:t>но</w:t>
      </w:r>
      <w:r w:rsidR="004F583A" w:rsidRPr="000D26F9">
        <w:rPr>
          <w:rFonts w:ascii="Calibri" w:hAnsi="Calibri" w:cs="Calibri"/>
          <w:sz w:val="24"/>
          <w:szCs w:val="24"/>
        </w:rPr>
        <w:t xml:space="preserve"> реквизиты коммерческих предложений не указал. Специалисты ФАС</w:t>
      </w:r>
      <w:r w:rsidR="00DB5B63" w:rsidRPr="000D26F9">
        <w:rPr>
          <w:rFonts w:ascii="Calibri" w:hAnsi="Calibri" w:cs="Calibri"/>
          <w:sz w:val="24"/>
          <w:szCs w:val="24"/>
        </w:rPr>
        <w:t xml:space="preserve"> в подобных случаях</w:t>
      </w:r>
      <w:r w:rsidR="004F583A" w:rsidRPr="000D26F9">
        <w:rPr>
          <w:rFonts w:ascii="Calibri" w:hAnsi="Calibri" w:cs="Calibri"/>
          <w:sz w:val="24"/>
          <w:szCs w:val="24"/>
        </w:rPr>
        <w:t xml:space="preserve"> </w:t>
      </w:r>
      <w:r w:rsidR="00DB5B63" w:rsidRPr="000D26F9">
        <w:rPr>
          <w:rFonts w:ascii="Calibri" w:hAnsi="Calibri" w:cs="Calibri"/>
          <w:sz w:val="24"/>
          <w:szCs w:val="24"/>
        </w:rPr>
        <w:t>находят в действиях</w:t>
      </w:r>
      <w:r w:rsidR="004F583A" w:rsidRPr="000D26F9">
        <w:rPr>
          <w:rFonts w:ascii="Calibri" w:hAnsi="Calibri" w:cs="Calibri"/>
          <w:sz w:val="24"/>
          <w:szCs w:val="24"/>
        </w:rPr>
        <w:t xml:space="preserve"> работник</w:t>
      </w:r>
      <w:r w:rsidR="00DB5B63" w:rsidRPr="000D26F9">
        <w:rPr>
          <w:rFonts w:ascii="Calibri" w:hAnsi="Calibri" w:cs="Calibri"/>
          <w:sz w:val="24"/>
          <w:szCs w:val="24"/>
        </w:rPr>
        <w:t>а</w:t>
      </w:r>
      <w:r w:rsidR="004F583A" w:rsidRPr="000D26F9">
        <w:rPr>
          <w:rFonts w:ascii="Calibri" w:hAnsi="Calibri" w:cs="Calibri"/>
          <w:sz w:val="24"/>
          <w:szCs w:val="24"/>
        </w:rPr>
        <w:t xml:space="preserve"> контрактной службы </w:t>
      </w:r>
      <w:r w:rsidR="00DB5B63" w:rsidRPr="000D26F9">
        <w:rPr>
          <w:rFonts w:ascii="Calibri" w:hAnsi="Calibri" w:cs="Calibri"/>
          <w:sz w:val="24"/>
          <w:szCs w:val="24"/>
        </w:rPr>
        <w:t>признаки</w:t>
      </w:r>
      <w:r w:rsidR="004F583A" w:rsidRPr="000D26F9">
        <w:rPr>
          <w:rFonts w:ascii="Calibri" w:hAnsi="Calibri" w:cs="Calibri"/>
          <w:sz w:val="24"/>
          <w:szCs w:val="24"/>
        </w:rPr>
        <w:t xml:space="preserve"> правонарушени</w:t>
      </w:r>
      <w:r w:rsidR="00DB5B63" w:rsidRPr="000D26F9">
        <w:rPr>
          <w:rFonts w:ascii="Calibri" w:hAnsi="Calibri" w:cs="Calibri"/>
          <w:sz w:val="24"/>
          <w:szCs w:val="24"/>
        </w:rPr>
        <w:t>я</w:t>
      </w:r>
      <w:r w:rsidR="004F583A" w:rsidRPr="000D26F9">
        <w:rPr>
          <w:rFonts w:ascii="Calibri" w:hAnsi="Calibri" w:cs="Calibri"/>
          <w:sz w:val="24"/>
          <w:szCs w:val="24"/>
        </w:rPr>
        <w:t>, предусмотренно</w:t>
      </w:r>
      <w:r w:rsidR="00DB5B63" w:rsidRPr="000D26F9">
        <w:rPr>
          <w:rFonts w:ascii="Calibri" w:hAnsi="Calibri" w:cs="Calibri"/>
          <w:sz w:val="24"/>
          <w:szCs w:val="24"/>
        </w:rPr>
        <w:t>го</w:t>
      </w:r>
      <w:r w:rsidR="004F583A" w:rsidRPr="000D26F9">
        <w:rPr>
          <w:rFonts w:ascii="Calibri" w:hAnsi="Calibri" w:cs="Calibri"/>
          <w:sz w:val="24"/>
          <w:szCs w:val="24"/>
        </w:rPr>
        <w:t xml:space="preserve"> статьей 7.30 Ко</w:t>
      </w:r>
      <w:r w:rsidRPr="000D26F9">
        <w:rPr>
          <w:rFonts w:ascii="Calibri" w:hAnsi="Calibri" w:cs="Calibri"/>
          <w:sz w:val="24"/>
          <w:szCs w:val="24"/>
        </w:rPr>
        <w:t>АП</w:t>
      </w:r>
      <w:r w:rsidR="00DB5B63" w:rsidRPr="000D26F9">
        <w:rPr>
          <w:rFonts w:ascii="Calibri" w:hAnsi="Calibri" w:cs="Calibri"/>
          <w:sz w:val="24"/>
          <w:szCs w:val="24"/>
        </w:rPr>
        <w:t xml:space="preserve"> РФ</w:t>
      </w:r>
      <w:r w:rsidRPr="000D26F9">
        <w:rPr>
          <w:rFonts w:ascii="Calibri" w:hAnsi="Calibri" w:cs="Calibri"/>
          <w:sz w:val="24"/>
          <w:szCs w:val="24"/>
        </w:rPr>
        <w:t>, так как в данном случае была</w:t>
      </w:r>
      <w:r w:rsidR="009C67DF" w:rsidRPr="000D26F9">
        <w:rPr>
          <w:rFonts w:ascii="Calibri" w:hAnsi="Calibri" w:cs="Calibri"/>
          <w:sz w:val="24"/>
          <w:szCs w:val="24"/>
        </w:rPr>
        <w:t xml:space="preserve"> указана недостоверная информация или </w:t>
      </w:r>
      <w:r w:rsidR="004F583A" w:rsidRPr="000D26F9">
        <w:rPr>
          <w:rFonts w:ascii="Calibri" w:hAnsi="Calibri" w:cs="Calibri"/>
          <w:sz w:val="24"/>
          <w:szCs w:val="24"/>
        </w:rPr>
        <w:t xml:space="preserve">информация была достоверная, но доказать это не представлялось возможным. Или, например, </w:t>
      </w:r>
      <w:r w:rsidR="009C67DF" w:rsidRPr="000D26F9">
        <w:rPr>
          <w:rFonts w:ascii="Calibri" w:hAnsi="Calibri" w:cs="Calibri"/>
          <w:sz w:val="24"/>
          <w:szCs w:val="24"/>
        </w:rPr>
        <w:t>з</w:t>
      </w:r>
      <w:r w:rsidR="004F583A" w:rsidRPr="000D26F9">
        <w:rPr>
          <w:rFonts w:ascii="Calibri" w:hAnsi="Calibri" w:cs="Calibri"/>
          <w:sz w:val="24"/>
          <w:szCs w:val="24"/>
        </w:rPr>
        <w:t>аказчик обосновал начальную максимальную цену контракта проектно-сметным методом, однако смету в документацию не включил</w:t>
      </w:r>
      <w:r w:rsidR="009C67DF" w:rsidRPr="000D26F9">
        <w:rPr>
          <w:rFonts w:ascii="Calibri" w:hAnsi="Calibri" w:cs="Calibri"/>
          <w:sz w:val="24"/>
          <w:szCs w:val="24"/>
        </w:rPr>
        <w:t xml:space="preserve"> и </w:t>
      </w:r>
      <w:r w:rsidR="004F583A" w:rsidRPr="000D26F9">
        <w:rPr>
          <w:rFonts w:ascii="Calibri" w:hAnsi="Calibri" w:cs="Calibri"/>
          <w:sz w:val="24"/>
          <w:szCs w:val="24"/>
        </w:rPr>
        <w:t>не указал, по какому документу рассчитал стоимость работ.</w:t>
      </w:r>
      <w:r w:rsidR="009C67DF" w:rsidRPr="000D26F9">
        <w:rPr>
          <w:rFonts w:ascii="Calibri" w:hAnsi="Calibri" w:cs="Calibri"/>
          <w:sz w:val="24"/>
          <w:szCs w:val="24"/>
        </w:rPr>
        <w:t xml:space="preserve"> Контролеры оштрафовали руководителя, так как начальная максимальная цену контракта не была обоснована </w:t>
      </w:r>
      <w:r w:rsidR="004F583A" w:rsidRPr="000D26F9">
        <w:rPr>
          <w:rFonts w:ascii="Calibri" w:hAnsi="Calibri" w:cs="Calibri"/>
          <w:sz w:val="24"/>
          <w:szCs w:val="24"/>
        </w:rPr>
        <w:t>наличием документации</w:t>
      </w:r>
      <w:r w:rsidR="00DB5B63" w:rsidRPr="000D26F9">
        <w:rPr>
          <w:rFonts w:ascii="Calibri" w:hAnsi="Calibri" w:cs="Calibri"/>
          <w:sz w:val="24"/>
          <w:szCs w:val="24"/>
        </w:rPr>
        <w:t>.</w:t>
      </w:r>
      <w:r w:rsidR="004F583A" w:rsidRPr="000D26F9">
        <w:rPr>
          <w:rFonts w:ascii="Calibri" w:hAnsi="Calibri" w:cs="Calibri"/>
          <w:sz w:val="24"/>
          <w:szCs w:val="24"/>
        </w:rPr>
        <w:t xml:space="preserve"> </w:t>
      </w:r>
    </w:p>
    <w:p w14:paraId="4ACD1575" w14:textId="3ED08E39" w:rsidR="00CB7F1E" w:rsidRPr="000D26F9" w:rsidRDefault="009C67DF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>КоАП</w:t>
      </w:r>
      <w:r w:rsidR="00DB5B63" w:rsidRPr="000D26F9">
        <w:rPr>
          <w:rFonts w:ascii="Calibri" w:hAnsi="Calibri" w:cs="Calibri"/>
          <w:sz w:val="24"/>
          <w:szCs w:val="24"/>
        </w:rPr>
        <w:t xml:space="preserve"> РФ</w:t>
      </w:r>
      <w:r w:rsidRPr="000D26F9">
        <w:rPr>
          <w:rFonts w:ascii="Calibri" w:hAnsi="Calibri" w:cs="Calibri"/>
          <w:sz w:val="24"/>
          <w:szCs w:val="24"/>
        </w:rPr>
        <w:t xml:space="preserve"> предусматривает и более серьезные наказания.</w:t>
      </w:r>
      <w:r w:rsidR="00CB7F1E" w:rsidRPr="000D26F9">
        <w:rPr>
          <w:rFonts w:ascii="Calibri" w:hAnsi="Calibri" w:cs="Calibri"/>
          <w:sz w:val="24"/>
          <w:szCs w:val="24"/>
        </w:rPr>
        <w:t xml:space="preserve"> Если в единой информационной системе опубликованы документы </w:t>
      </w:r>
      <w:r w:rsidR="004F583A" w:rsidRPr="000D26F9">
        <w:rPr>
          <w:rFonts w:ascii="Calibri" w:hAnsi="Calibri" w:cs="Calibri"/>
          <w:sz w:val="24"/>
          <w:szCs w:val="24"/>
        </w:rPr>
        <w:t>с нарушением</w:t>
      </w:r>
      <w:r w:rsidR="00CB7F1E" w:rsidRPr="000D26F9">
        <w:rPr>
          <w:rFonts w:ascii="Calibri" w:hAnsi="Calibri" w:cs="Calibri"/>
          <w:sz w:val="24"/>
          <w:szCs w:val="24"/>
        </w:rPr>
        <w:t xml:space="preserve"> ФЗ</w:t>
      </w:r>
      <w:r w:rsidR="00DB5B63" w:rsidRPr="000D26F9">
        <w:rPr>
          <w:rFonts w:ascii="Calibri" w:hAnsi="Calibri" w:cs="Calibri"/>
          <w:sz w:val="24"/>
          <w:szCs w:val="24"/>
        </w:rPr>
        <w:t xml:space="preserve"> -</w:t>
      </w:r>
      <w:r w:rsidR="00CB7F1E" w:rsidRPr="000D26F9">
        <w:rPr>
          <w:rFonts w:ascii="Calibri" w:hAnsi="Calibri" w:cs="Calibri"/>
          <w:sz w:val="24"/>
          <w:szCs w:val="24"/>
        </w:rPr>
        <w:t>№</w:t>
      </w:r>
      <w:r w:rsidR="004F583A" w:rsidRPr="000D26F9">
        <w:rPr>
          <w:rFonts w:ascii="Calibri" w:hAnsi="Calibri" w:cs="Calibri"/>
          <w:sz w:val="24"/>
          <w:szCs w:val="24"/>
        </w:rPr>
        <w:t xml:space="preserve"> 44</w:t>
      </w:r>
      <w:r w:rsidR="00CB7F1E" w:rsidRPr="000D26F9">
        <w:rPr>
          <w:rFonts w:ascii="Calibri" w:hAnsi="Calibri" w:cs="Calibri"/>
          <w:sz w:val="24"/>
          <w:szCs w:val="24"/>
        </w:rPr>
        <w:t xml:space="preserve">, то </w:t>
      </w:r>
      <w:r w:rsidR="004F583A" w:rsidRPr="000D26F9">
        <w:rPr>
          <w:rFonts w:ascii="Calibri" w:hAnsi="Calibri" w:cs="Calibri"/>
          <w:sz w:val="24"/>
          <w:szCs w:val="24"/>
        </w:rPr>
        <w:t>за это нарушение должно</w:t>
      </w:r>
      <w:r w:rsidR="00CB7F1E" w:rsidRPr="000D26F9">
        <w:rPr>
          <w:rFonts w:ascii="Calibri" w:hAnsi="Calibri" w:cs="Calibri"/>
          <w:sz w:val="24"/>
          <w:szCs w:val="24"/>
        </w:rPr>
        <w:t>стное лицо оштрафуют на 15 тыс.</w:t>
      </w:r>
      <w:r w:rsidR="004F583A" w:rsidRPr="000D26F9">
        <w:rPr>
          <w:rFonts w:ascii="Calibri" w:hAnsi="Calibri" w:cs="Calibri"/>
          <w:sz w:val="24"/>
          <w:szCs w:val="24"/>
        </w:rPr>
        <w:t xml:space="preserve"> рублей, по статье 7.30 часть 1.4 К</w:t>
      </w:r>
      <w:r w:rsidR="00CB7F1E" w:rsidRPr="000D26F9">
        <w:rPr>
          <w:rFonts w:ascii="Calibri" w:hAnsi="Calibri" w:cs="Calibri"/>
          <w:sz w:val="24"/>
          <w:szCs w:val="24"/>
        </w:rPr>
        <w:t>оАП РФ,</w:t>
      </w:r>
    </w:p>
    <w:p w14:paraId="38BD0D62" w14:textId="2CEA23A6" w:rsidR="004F583A" w:rsidRPr="000D26F9" w:rsidRDefault="00CB7F1E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>При нарушении порядка</w:t>
      </w:r>
      <w:r w:rsidR="004F583A" w:rsidRPr="000D26F9">
        <w:rPr>
          <w:rFonts w:ascii="Calibri" w:hAnsi="Calibri" w:cs="Calibri"/>
          <w:sz w:val="24"/>
          <w:szCs w:val="24"/>
        </w:rPr>
        <w:t xml:space="preserve"> </w:t>
      </w:r>
      <w:r w:rsidRPr="000D26F9">
        <w:rPr>
          <w:rFonts w:ascii="Calibri" w:hAnsi="Calibri" w:cs="Calibri"/>
          <w:sz w:val="24"/>
          <w:szCs w:val="24"/>
        </w:rPr>
        <w:t>или формы</w:t>
      </w:r>
      <w:r w:rsidR="004F583A" w:rsidRPr="000D26F9">
        <w:rPr>
          <w:rFonts w:ascii="Calibri" w:hAnsi="Calibri" w:cs="Calibri"/>
          <w:sz w:val="24"/>
          <w:szCs w:val="24"/>
        </w:rPr>
        <w:t xml:space="preserve"> обоснования начальной максимальной цены контракта</w:t>
      </w:r>
      <w:r w:rsidR="00DB5B63" w:rsidRPr="000D26F9">
        <w:rPr>
          <w:rFonts w:ascii="Calibri" w:hAnsi="Calibri" w:cs="Calibri"/>
          <w:sz w:val="24"/>
          <w:szCs w:val="24"/>
        </w:rPr>
        <w:t xml:space="preserve">, </w:t>
      </w:r>
      <w:r w:rsidR="004F583A" w:rsidRPr="000D26F9">
        <w:rPr>
          <w:rFonts w:ascii="Calibri" w:hAnsi="Calibri" w:cs="Calibri"/>
          <w:sz w:val="24"/>
          <w:szCs w:val="24"/>
        </w:rPr>
        <w:t>штраф б</w:t>
      </w:r>
      <w:r w:rsidRPr="000D26F9">
        <w:rPr>
          <w:rFonts w:ascii="Calibri" w:hAnsi="Calibri" w:cs="Calibri"/>
          <w:sz w:val="24"/>
          <w:szCs w:val="24"/>
        </w:rPr>
        <w:t>удет составлять 10 тысяч рублей (</w:t>
      </w:r>
      <w:r w:rsidR="004F583A" w:rsidRPr="000D26F9">
        <w:rPr>
          <w:rFonts w:ascii="Calibri" w:hAnsi="Calibri" w:cs="Calibri"/>
          <w:sz w:val="24"/>
          <w:szCs w:val="24"/>
        </w:rPr>
        <w:t>статья 7.29</w:t>
      </w:r>
      <w:r w:rsidR="008B3F18" w:rsidRPr="000D26F9">
        <w:rPr>
          <w:rFonts w:ascii="Calibri" w:hAnsi="Calibri" w:cs="Calibri"/>
          <w:sz w:val="24"/>
          <w:szCs w:val="24"/>
        </w:rPr>
        <w:t>.3 часть 2</w:t>
      </w:r>
      <w:r w:rsidR="004F583A" w:rsidRPr="000D26F9">
        <w:rPr>
          <w:rFonts w:ascii="Calibri" w:hAnsi="Calibri" w:cs="Calibri"/>
          <w:sz w:val="24"/>
          <w:szCs w:val="24"/>
        </w:rPr>
        <w:t xml:space="preserve"> Ко</w:t>
      </w:r>
      <w:r w:rsidR="008B3F18" w:rsidRPr="000D26F9">
        <w:rPr>
          <w:rFonts w:ascii="Calibri" w:hAnsi="Calibri" w:cs="Calibri"/>
          <w:sz w:val="24"/>
          <w:szCs w:val="24"/>
        </w:rPr>
        <w:t xml:space="preserve">АП РФ). Есть судебная практика, которая говорит о том, что </w:t>
      </w:r>
      <w:r w:rsidR="004F583A" w:rsidRPr="000D26F9">
        <w:rPr>
          <w:rFonts w:ascii="Calibri" w:hAnsi="Calibri" w:cs="Calibri"/>
          <w:sz w:val="24"/>
          <w:szCs w:val="24"/>
        </w:rPr>
        <w:t>применять</w:t>
      </w:r>
      <w:r w:rsidR="00DB5B63" w:rsidRPr="000D26F9">
        <w:rPr>
          <w:rFonts w:ascii="Calibri" w:hAnsi="Calibri" w:cs="Calibri"/>
          <w:sz w:val="24"/>
          <w:szCs w:val="24"/>
        </w:rPr>
        <w:t xml:space="preserve"> часть</w:t>
      </w:r>
      <w:r w:rsidR="004F583A" w:rsidRPr="000D26F9">
        <w:rPr>
          <w:rFonts w:ascii="Calibri" w:hAnsi="Calibri" w:cs="Calibri"/>
          <w:sz w:val="24"/>
          <w:szCs w:val="24"/>
        </w:rPr>
        <w:t xml:space="preserve"> вторую статьи 7.29.3 Ко</w:t>
      </w:r>
      <w:r w:rsidR="008B3F18" w:rsidRPr="000D26F9">
        <w:rPr>
          <w:rFonts w:ascii="Calibri" w:hAnsi="Calibri" w:cs="Calibri"/>
          <w:sz w:val="24"/>
          <w:szCs w:val="24"/>
        </w:rPr>
        <w:t xml:space="preserve">АП РФ </w:t>
      </w:r>
      <w:r w:rsidR="004F583A" w:rsidRPr="000D26F9">
        <w:rPr>
          <w:rFonts w:ascii="Calibri" w:hAnsi="Calibri" w:cs="Calibri"/>
          <w:sz w:val="24"/>
          <w:szCs w:val="24"/>
        </w:rPr>
        <w:t xml:space="preserve">за нарушение обоснования начальной максимальной цены контракта в той или иной документации нельзя. Эту санкцию применяют только за нарушение обоснования цены на этапе планирования. </w:t>
      </w:r>
      <w:r w:rsidR="008B3F18" w:rsidRPr="000D26F9">
        <w:rPr>
          <w:rFonts w:ascii="Calibri" w:hAnsi="Calibri" w:cs="Calibri"/>
          <w:sz w:val="24"/>
          <w:szCs w:val="24"/>
        </w:rPr>
        <w:t xml:space="preserve"> Если же заказчик, например, не обоснует начальную цену достоверными сведениями, то </w:t>
      </w:r>
      <w:r w:rsidR="00C124FF" w:rsidRPr="000D26F9">
        <w:rPr>
          <w:rFonts w:ascii="Calibri" w:hAnsi="Calibri" w:cs="Calibri"/>
          <w:sz w:val="24"/>
          <w:szCs w:val="24"/>
        </w:rPr>
        <w:t>может наступи</w:t>
      </w:r>
      <w:r w:rsidR="004F583A" w:rsidRPr="000D26F9">
        <w:rPr>
          <w:rFonts w:ascii="Calibri" w:hAnsi="Calibri" w:cs="Calibri"/>
          <w:sz w:val="24"/>
          <w:szCs w:val="24"/>
        </w:rPr>
        <w:t>ть уже уголовная</w:t>
      </w:r>
      <w:r w:rsidR="00C124FF" w:rsidRPr="000D26F9">
        <w:rPr>
          <w:rFonts w:ascii="Calibri" w:hAnsi="Calibri" w:cs="Calibri"/>
          <w:sz w:val="24"/>
          <w:szCs w:val="24"/>
        </w:rPr>
        <w:t xml:space="preserve"> ответственность</w:t>
      </w:r>
      <w:r w:rsidR="001536D1" w:rsidRPr="000D26F9">
        <w:rPr>
          <w:rFonts w:ascii="Calibri" w:hAnsi="Calibri" w:cs="Calibri"/>
          <w:sz w:val="24"/>
          <w:szCs w:val="24"/>
        </w:rPr>
        <w:t xml:space="preserve"> за</w:t>
      </w:r>
      <w:r w:rsidR="004F583A" w:rsidRPr="000D26F9">
        <w:rPr>
          <w:rFonts w:ascii="Calibri" w:hAnsi="Calibri" w:cs="Calibri"/>
          <w:sz w:val="24"/>
          <w:szCs w:val="24"/>
        </w:rPr>
        <w:t xml:space="preserve">. мошеннические действия. </w:t>
      </w:r>
    </w:p>
    <w:p w14:paraId="47B74750" w14:textId="77777777" w:rsidR="00A8302A" w:rsidRPr="000D26F9" w:rsidRDefault="00A8302A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5D379251" w14:textId="77777777" w:rsidR="00CB7F1E" w:rsidRPr="000D26F9" w:rsidRDefault="00CB7F1E" w:rsidP="000D26F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0D26F9">
        <w:rPr>
          <w:rFonts w:ascii="Calibri" w:hAnsi="Calibri" w:cs="Calibri"/>
          <w:b/>
          <w:sz w:val="24"/>
          <w:szCs w:val="24"/>
        </w:rPr>
        <w:t>О</w:t>
      </w:r>
      <w:r w:rsidR="004F583A" w:rsidRPr="000D26F9">
        <w:rPr>
          <w:rFonts w:ascii="Calibri" w:hAnsi="Calibri" w:cs="Calibri"/>
          <w:b/>
          <w:sz w:val="24"/>
          <w:szCs w:val="24"/>
        </w:rPr>
        <w:t>с</w:t>
      </w:r>
      <w:r w:rsidRPr="000D26F9">
        <w:rPr>
          <w:rFonts w:ascii="Calibri" w:hAnsi="Calibri" w:cs="Calibri"/>
          <w:b/>
          <w:sz w:val="24"/>
          <w:szCs w:val="24"/>
        </w:rPr>
        <w:t>уществление закупок, мониторинг и</w:t>
      </w:r>
      <w:r w:rsidR="001536D1" w:rsidRPr="000D26F9">
        <w:rPr>
          <w:rFonts w:ascii="Calibri" w:hAnsi="Calibri" w:cs="Calibri"/>
          <w:b/>
          <w:sz w:val="24"/>
          <w:szCs w:val="24"/>
        </w:rPr>
        <w:t xml:space="preserve"> аудит</w:t>
      </w:r>
    </w:p>
    <w:p w14:paraId="37F5077E" w14:textId="77777777" w:rsidR="001536D1" w:rsidRPr="000D26F9" w:rsidRDefault="001536D1" w:rsidP="000D26F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4E2D2CFD" w14:textId="77777777" w:rsidR="001536D1" w:rsidRPr="000D26F9" w:rsidRDefault="001536D1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>З</w:t>
      </w:r>
      <w:r w:rsidR="004F583A" w:rsidRPr="000D26F9">
        <w:rPr>
          <w:rFonts w:ascii="Calibri" w:hAnsi="Calibri" w:cs="Calibri"/>
          <w:sz w:val="24"/>
          <w:szCs w:val="24"/>
        </w:rPr>
        <w:t>аказчики при осуществлении закупок используют конкурентные способы определения поставщик</w:t>
      </w:r>
      <w:r w:rsidRPr="000D26F9">
        <w:rPr>
          <w:rFonts w:ascii="Calibri" w:hAnsi="Calibri" w:cs="Calibri"/>
          <w:sz w:val="24"/>
          <w:szCs w:val="24"/>
        </w:rPr>
        <w:t>ов, либо осуществляют</w:t>
      </w:r>
      <w:r w:rsidR="004F583A" w:rsidRPr="000D26F9">
        <w:rPr>
          <w:rFonts w:ascii="Calibri" w:hAnsi="Calibri" w:cs="Calibri"/>
          <w:sz w:val="24"/>
          <w:szCs w:val="24"/>
        </w:rPr>
        <w:t xml:space="preserve"> заку</w:t>
      </w:r>
      <w:r w:rsidRPr="000D26F9">
        <w:rPr>
          <w:rFonts w:ascii="Calibri" w:hAnsi="Calibri" w:cs="Calibri"/>
          <w:sz w:val="24"/>
          <w:szCs w:val="24"/>
        </w:rPr>
        <w:t>пки у единственного поставщика. С</w:t>
      </w:r>
      <w:r w:rsidR="004F583A" w:rsidRPr="000D26F9">
        <w:rPr>
          <w:rFonts w:ascii="Calibri" w:hAnsi="Calibri" w:cs="Calibri"/>
          <w:sz w:val="24"/>
          <w:szCs w:val="24"/>
        </w:rPr>
        <w:t xml:space="preserve">пособ закупки у единственного </w:t>
      </w:r>
      <w:proofErr w:type="gramStart"/>
      <w:r w:rsidR="004F583A" w:rsidRPr="000D26F9">
        <w:rPr>
          <w:rFonts w:ascii="Calibri" w:hAnsi="Calibri" w:cs="Calibri"/>
          <w:sz w:val="24"/>
          <w:szCs w:val="24"/>
        </w:rPr>
        <w:t>поставщика</w:t>
      </w:r>
      <w:r w:rsidRPr="000D26F9">
        <w:rPr>
          <w:rFonts w:ascii="Calibri" w:hAnsi="Calibri" w:cs="Calibri"/>
          <w:sz w:val="24"/>
          <w:szCs w:val="24"/>
        </w:rPr>
        <w:t xml:space="preserve">  </w:t>
      </w:r>
      <w:r w:rsidR="004F583A" w:rsidRPr="000D26F9">
        <w:rPr>
          <w:rFonts w:ascii="Calibri" w:hAnsi="Calibri" w:cs="Calibri"/>
          <w:sz w:val="24"/>
          <w:szCs w:val="24"/>
        </w:rPr>
        <w:t>не</w:t>
      </w:r>
      <w:proofErr w:type="gramEnd"/>
      <w:r w:rsidR="004F583A" w:rsidRPr="000D26F9">
        <w:rPr>
          <w:rFonts w:ascii="Calibri" w:hAnsi="Calibri" w:cs="Calibri"/>
          <w:sz w:val="24"/>
          <w:szCs w:val="24"/>
        </w:rPr>
        <w:t xml:space="preserve"> является конк</w:t>
      </w:r>
      <w:r w:rsidRPr="000D26F9">
        <w:rPr>
          <w:rFonts w:ascii="Calibri" w:hAnsi="Calibri" w:cs="Calibri"/>
          <w:sz w:val="24"/>
          <w:szCs w:val="24"/>
        </w:rPr>
        <w:t>урентным, так как</w:t>
      </w:r>
      <w:r w:rsidR="004F583A" w:rsidRPr="000D26F9">
        <w:rPr>
          <w:rFonts w:ascii="Calibri" w:hAnsi="Calibri" w:cs="Calibri"/>
          <w:sz w:val="24"/>
          <w:szCs w:val="24"/>
        </w:rPr>
        <w:t xml:space="preserve"> в качестве  поставщика товаров, работ и услуг выступает одна организация. При этом заказчик сам решает, с кем заключить контракт. Один из самых</w:t>
      </w:r>
      <w:r w:rsidRPr="000D26F9">
        <w:rPr>
          <w:rFonts w:ascii="Calibri" w:hAnsi="Calibri" w:cs="Calibri"/>
          <w:sz w:val="24"/>
          <w:szCs w:val="24"/>
        </w:rPr>
        <w:t xml:space="preserve"> </w:t>
      </w:r>
      <w:r w:rsidR="004F583A" w:rsidRPr="000D26F9">
        <w:rPr>
          <w:rFonts w:ascii="Calibri" w:hAnsi="Calibri" w:cs="Calibri"/>
          <w:sz w:val="24"/>
          <w:szCs w:val="24"/>
        </w:rPr>
        <w:t>востребованных случаев закупки</w:t>
      </w:r>
      <w:r w:rsidRPr="000D26F9">
        <w:rPr>
          <w:rFonts w:ascii="Calibri" w:hAnsi="Calibri" w:cs="Calibri"/>
          <w:sz w:val="24"/>
          <w:szCs w:val="24"/>
        </w:rPr>
        <w:t xml:space="preserve"> у</w:t>
      </w:r>
      <w:r w:rsidR="004F583A" w:rsidRPr="000D26F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4F583A" w:rsidRPr="000D26F9">
        <w:rPr>
          <w:rFonts w:ascii="Calibri" w:hAnsi="Calibri" w:cs="Calibri"/>
          <w:sz w:val="24"/>
          <w:szCs w:val="24"/>
        </w:rPr>
        <w:lastRenderedPageBreak/>
        <w:t>единственного  поставщика</w:t>
      </w:r>
      <w:proofErr w:type="gramEnd"/>
      <w:r w:rsidRPr="000D26F9">
        <w:rPr>
          <w:rFonts w:ascii="Calibri" w:hAnsi="Calibri" w:cs="Calibri"/>
          <w:sz w:val="24"/>
          <w:szCs w:val="24"/>
        </w:rPr>
        <w:t xml:space="preserve"> – </w:t>
      </w:r>
      <w:r w:rsidR="004F583A" w:rsidRPr="000D26F9">
        <w:rPr>
          <w:rFonts w:ascii="Calibri" w:hAnsi="Calibri" w:cs="Calibri"/>
          <w:sz w:val="24"/>
          <w:szCs w:val="24"/>
        </w:rPr>
        <w:t xml:space="preserve"> закупка, не превышающая 100 тысяч рублей. Для учреждений культуры </w:t>
      </w:r>
      <w:r w:rsidRPr="000D26F9">
        <w:rPr>
          <w:rFonts w:ascii="Calibri" w:hAnsi="Calibri" w:cs="Calibri"/>
          <w:sz w:val="24"/>
          <w:szCs w:val="24"/>
        </w:rPr>
        <w:t xml:space="preserve">или </w:t>
      </w:r>
      <w:r w:rsidR="004F583A" w:rsidRPr="000D26F9">
        <w:rPr>
          <w:rFonts w:ascii="Calibri" w:hAnsi="Calibri" w:cs="Calibri"/>
          <w:sz w:val="24"/>
          <w:szCs w:val="24"/>
        </w:rPr>
        <w:t xml:space="preserve">спортивных организаций </w:t>
      </w:r>
      <w:r w:rsidRPr="000D26F9">
        <w:rPr>
          <w:rFonts w:ascii="Calibri" w:hAnsi="Calibri" w:cs="Calibri"/>
          <w:sz w:val="24"/>
          <w:szCs w:val="24"/>
        </w:rPr>
        <w:t>такая сумма составляет 400 тыс.</w:t>
      </w:r>
      <w:r w:rsidR="004F583A" w:rsidRPr="000D26F9">
        <w:rPr>
          <w:rFonts w:ascii="Calibri" w:hAnsi="Calibri" w:cs="Calibri"/>
          <w:sz w:val="24"/>
          <w:szCs w:val="24"/>
        </w:rPr>
        <w:t xml:space="preserve"> рублей. </w:t>
      </w:r>
    </w:p>
    <w:p w14:paraId="3623B2F0" w14:textId="77777777" w:rsidR="00057E1B" w:rsidRPr="000D26F9" w:rsidRDefault="001536D1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 xml:space="preserve">К конкурентным способам относятся: конкурсы, аукционы, запросы котировок и предложений. </w:t>
      </w:r>
    </w:p>
    <w:p w14:paraId="1294708A" w14:textId="77777777" w:rsidR="00057E1B" w:rsidRPr="000D26F9" w:rsidRDefault="001536D1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 xml:space="preserve">Когда поставщик определяется </w:t>
      </w:r>
      <w:r w:rsidRPr="000D26F9">
        <w:rPr>
          <w:rFonts w:ascii="Calibri" w:hAnsi="Calibri" w:cs="Calibri"/>
          <w:b/>
          <w:sz w:val="24"/>
          <w:szCs w:val="24"/>
        </w:rPr>
        <w:t>открытым конкурсом,</w:t>
      </w:r>
      <w:r w:rsidRPr="000D26F9">
        <w:rPr>
          <w:rFonts w:ascii="Calibri" w:hAnsi="Calibri" w:cs="Calibri"/>
          <w:sz w:val="24"/>
          <w:szCs w:val="24"/>
        </w:rPr>
        <w:t xml:space="preserve"> то</w:t>
      </w:r>
      <w:r w:rsidR="004F583A" w:rsidRPr="000D26F9">
        <w:rPr>
          <w:rFonts w:ascii="Calibri" w:hAnsi="Calibri" w:cs="Calibri"/>
          <w:sz w:val="24"/>
          <w:szCs w:val="24"/>
        </w:rPr>
        <w:t xml:space="preserve"> комиссия рассматривает заявки </w:t>
      </w:r>
      <w:r w:rsidRPr="000D26F9">
        <w:rPr>
          <w:rFonts w:ascii="Calibri" w:hAnsi="Calibri" w:cs="Calibri"/>
          <w:sz w:val="24"/>
          <w:szCs w:val="24"/>
        </w:rPr>
        <w:t>участников и сравнивает цены</w:t>
      </w:r>
      <w:r w:rsidR="004F583A" w:rsidRPr="000D26F9">
        <w:rPr>
          <w:rFonts w:ascii="Calibri" w:hAnsi="Calibri" w:cs="Calibri"/>
          <w:sz w:val="24"/>
          <w:szCs w:val="24"/>
        </w:rPr>
        <w:t>, качество товаров, опыт выполнения аналогичных контрактов</w:t>
      </w:r>
      <w:r w:rsidRPr="000D26F9">
        <w:rPr>
          <w:rFonts w:ascii="Calibri" w:hAnsi="Calibri" w:cs="Calibri"/>
          <w:sz w:val="24"/>
          <w:szCs w:val="24"/>
        </w:rPr>
        <w:t xml:space="preserve"> и</w:t>
      </w:r>
      <w:r w:rsidR="004F583A" w:rsidRPr="000D26F9">
        <w:rPr>
          <w:rFonts w:ascii="Calibri" w:hAnsi="Calibri" w:cs="Calibri"/>
          <w:sz w:val="24"/>
          <w:szCs w:val="24"/>
        </w:rPr>
        <w:t xml:space="preserve"> квалификацию сотрудников.</w:t>
      </w:r>
      <w:r w:rsidRPr="000D26F9">
        <w:rPr>
          <w:rFonts w:ascii="Calibri" w:hAnsi="Calibri" w:cs="Calibri"/>
          <w:sz w:val="24"/>
          <w:szCs w:val="24"/>
        </w:rPr>
        <w:t xml:space="preserve"> Побеждает тот участник, </w:t>
      </w:r>
      <w:r w:rsidR="004F583A" w:rsidRPr="000D26F9">
        <w:rPr>
          <w:rFonts w:ascii="Calibri" w:hAnsi="Calibri" w:cs="Calibri"/>
          <w:sz w:val="24"/>
          <w:szCs w:val="24"/>
        </w:rPr>
        <w:t>который предложил лучшие условия. Лучшими у</w:t>
      </w:r>
      <w:r w:rsidR="00C124FF" w:rsidRPr="000D26F9">
        <w:rPr>
          <w:rFonts w:ascii="Calibri" w:hAnsi="Calibri" w:cs="Calibri"/>
          <w:sz w:val="24"/>
          <w:szCs w:val="24"/>
        </w:rPr>
        <w:t>словиями, в данном случае, могут</w:t>
      </w:r>
      <w:r w:rsidR="004F583A" w:rsidRPr="000D26F9">
        <w:rPr>
          <w:rFonts w:ascii="Calibri" w:hAnsi="Calibri" w:cs="Calibri"/>
          <w:sz w:val="24"/>
          <w:szCs w:val="24"/>
        </w:rPr>
        <w:t xml:space="preserve"> быть как цена контракта, так, и качество выполнения работы или услуг.</w:t>
      </w:r>
      <w:r w:rsidRPr="000D26F9">
        <w:rPr>
          <w:rFonts w:ascii="Calibri" w:hAnsi="Calibri" w:cs="Calibri"/>
          <w:sz w:val="24"/>
          <w:szCs w:val="24"/>
        </w:rPr>
        <w:t xml:space="preserve"> </w:t>
      </w:r>
    </w:p>
    <w:p w14:paraId="63AE1F52" w14:textId="73F6A220" w:rsidR="00057E1B" w:rsidRPr="000D26F9" w:rsidRDefault="001536D1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 xml:space="preserve">Существуют </w:t>
      </w:r>
      <w:r w:rsidRPr="000D26F9">
        <w:rPr>
          <w:rFonts w:ascii="Calibri" w:hAnsi="Calibri" w:cs="Calibri"/>
          <w:b/>
          <w:sz w:val="24"/>
          <w:szCs w:val="24"/>
        </w:rPr>
        <w:t>конкурсы</w:t>
      </w:r>
      <w:r w:rsidR="004F583A" w:rsidRPr="000D26F9">
        <w:rPr>
          <w:rFonts w:ascii="Calibri" w:hAnsi="Calibri" w:cs="Calibri"/>
          <w:b/>
          <w:sz w:val="24"/>
          <w:szCs w:val="24"/>
        </w:rPr>
        <w:t xml:space="preserve"> </w:t>
      </w:r>
      <w:r w:rsidRPr="000D26F9">
        <w:rPr>
          <w:rFonts w:ascii="Calibri" w:hAnsi="Calibri" w:cs="Calibri"/>
          <w:b/>
          <w:sz w:val="24"/>
          <w:szCs w:val="24"/>
        </w:rPr>
        <w:t>с ограниченным участием</w:t>
      </w:r>
      <w:r w:rsidRPr="000D26F9">
        <w:rPr>
          <w:rFonts w:ascii="Calibri" w:hAnsi="Calibri" w:cs="Calibri"/>
          <w:sz w:val="24"/>
          <w:szCs w:val="24"/>
        </w:rPr>
        <w:t xml:space="preserve">, но этот метод выбора поставщика </w:t>
      </w:r>
      <w:r w:rsidR="004F583A" w:rsidRPr="000D26F9">
        <w:rPr>
          <w:rFonts w:ascii="Calibri" w:hAnsi="Calibri" w:cs="Calibri"/>
          <w:sz w:val="24"/>
          <w:szCs w:val="24"/>
        </w:rPr>
        <w:t>заказчики используют только н</w:t>
      </w:r>
      <w:r w:rsidRPr="000D26F9">
        <w:rPr>
          <w:rFonts w:ascii="Calibri" w:hAnsi="Calibri" w:cs="Calibri"/>
          <w:sz w:val="24"/>
          <w:szCs w:val="24"/>
        </w:rPr>
        <w:t>а услуги, которые утверждены в Постановлении</w:t>
      </w:r>
      <w:r w:rsidR="00057E1B" w:rsidRPr="000D26F9">
        <w:rPr>
          <w:rFonts w:ascii="Calibri" w:hAnsi="Calibri" w:cs="Calibri"/>
          <w:sz w:val="24"/>
          <w:szCs w:val="24"/>
        </w:rPr>
        <w:t xml:space="preserve"> П</w:t>
      </w:r>
      <w:r w:rsidR="004F583A" w:rsidRPr="000D26F9">
        <w:rPr>
          <w:rFonts w:ascii="Calibri" w:hAnsi="Calibri" w:cs="Calibri"/>
          <w:sz w:val="24"/>
          <w:szCs w:val="24"/>
        </w:rPr>
        <w:t xml:space="preserve">равительства №99. В нем же </w:t>
      </w:r>
      <w:r w:rsidR="00DB5B63" w:rsidRPr="000D26F9">
        <w:rPr>
          <w:rFonts w:ascii="Calibri" w:hAnsi="Calibri" w:cs="Calibri"/>
          <w:sz w:val="24"/>
          <w:szCs w:val="24"/>
        </w:rPr>
        <w:t>установлены</w:t>
      </w:r>
      <w:r w:rsidR="004F583A" w:rsidRPr="000D26F9">
        <w:rPr>
          <w:rFonts w:ascii="Calibri" w:hAnsi="Calibri" w:cs="Calibri"/>
          <w:sz w:val="24"/>
          <w:szCs w:val="24"/>
        </w:rPr>
        <w:t xml:space="preserve"> дополнительные требования к участникам таких конкурсов. Прежде всего, это финансовые ресурсы для исполнения контракта, право собственности на недвижимость и технику</w:t>
      </w:r>
      <w:r w:rsidR="00057E1B" w:rsidRPr="000D26F9">
        <w:rPr>
          <w:rFonts w:ascii="Calibri" w:hAnsi="Calibri" w:cs="Calibri"/>
          <w:sz w:val="24"/>
          <w:szCs w:val="24"/>
        </w:rPr>
        <w:t>, опыт аналогичных работ, и так</w:t>
      </w:r>
      <w:r w:rsidR="004F583A" w:rsidRPr="000D26F9">
        <w:rPr>
          <w:rFonts w:ascii="Calibri" w:hAnsi="Calibri" w:cs="Calibri"/>
          <w:sz w:val="24"/>
          <w:szCs w:val="24"/>
        </w:rPr>
        <w:t>же нужное количество квалифицированных специалистов.</w:t>
      </w:r>
    </w:p>
    <w:p w14:paraId="29F467AE" w14:textId="77777777" w:rsidR="00057E1B" w:rsidRPr="000D26F9" w:rsidRDefault="004F583A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>Следующий способ</w:t>
      </w:r>
      <w:r w:rsidR="00057E1B" w:rsidRPr="000D26F9">
        <w:rPr>
          <w:rFonts w:ascii="Calibri" w:hAnsi="Calibri" w:cs="Calibri"/>
          <w:sz w:val="24"/>
          <w:szCs w:val="24"/>
        </w:rPr>
        <w:t xml:space="preserve"> – </w:t>
      </w:r>
      <w:r w:rsidRPr="000D26F9">
        <w:rPr>
          <w:rFonts w:ascii="Calibri" w:hAnsi="Calibri" w:cs="Calibri"/>
          <w:b/>
          <w:sz w:val="24"/>
          <w:szCs w:val="24"/>
        </w:rPr>
        <w:t>двухэтапный конкурс.</w:t>
      </w:r>
      <w:r w:rsidRPr="000D26F9">
        <w:rPr>
          <w:rFonts w:ascii="Calibri" w:hAnsi="Calibri" w:cs="Calibri"/>
          <w:sz w:val="24"/>
          <w:szCs w:val="24"/>
        </w:rPr>
        <w:t xml:space="preserve"> На первом этапе поставщики присылают заявки, не называя цену, за которую готовы</w:t>
      </w:r>
      <w:r w:rsidR="00C124FF" w:rsidRPr="000D26F9">
        <w:rPr>
          <w:rFonts w:ascii="Calibri" w:hAnsi="Calibri" w:cs="Calibri"/>
          <w:sz w:val="24"/>
          <w:szCs w:val="24"/>
        </w:rPr>
        <w:t xml:space="preserve"> поставить товары или</w:t>
      </w:r>
      <w:r w:rsidRPr="000D26F9">
        <w:rPr>
          <w:rFonts w:ascii="Calibri" w:hAnsi="Calibri" w:cs="Calibri"/>
          <w:sz w:val="24"/>
          <w:szCs w:val="24"/>
        </w:rPr>
        <w:t xml:space="preserve"> оказать те или иные услуги, а </w:t>
      </w:r>
      <w:r w:rsidR="00057E1B" w:rsidRPr="000D26F9">
        <w:rPr>
          <w:rFonts w:ascii="Calibri" w:hAnsi="Calibri" w:cs="Calibri"/>
          <w:sz w:val="24"/>
          <w:szCs w:val="24"/>
        </w:rPr>
        <w:t>на втором этапе</w:t>
      </w:r>
      <w:r w:rsidRPr="000D26F9">
        <w:rPr>
          <w:rFonts w:ascii="Calibri" w:hAnsi="Calibri" w:cs="Calibri"/>
          <w:sz w:val="24"/>
          <w:szCs w:val="24"/>
        </w:rPr>
        <w:t xml:space="preserve"> заказчик сравнивает предложенные цены поставщиков, которые прошли о</w:t>
      </w:r>
      <w:r w:rsidR="00057E1B" w:rsidRPr="000D26F9">
        <w:rPr>
          <w:rFonts w:ascii="Calibri" w:hAnsi="Calibri" w:cs="Calibri"/>
          <w:sz w:val="24"/>
          <w:szCs w:val="24"/>
        </w:rPr>
        <w:t>тбор на первом этапе. Д</w:t>
      </w:r>
      <w:r w:rsidRPr="000D26F9">
        <w:rPr>
          <w:rFonts w:ascii="Calibri" w:hAnsi="Calibri" w:cs="Calibri"/>
          <w:sz w:val="24"/>
          <w:szCs w:val="24"/>
        </w:rPr>
        <w:t xml:space="preserve">вухэтапные конкурсы часто проводят на закупку строительных услуг, проектных работ, научных исследований, высокотехнологичной </w:t>
      </w:r>
      <w:r w:rsidR="00057E1B" w:rsidRPr="000D26F9">
        <w:rPr>
          <w:rFonts w:ascii="Calibri" w:hAnsi="Calibri" w:cs="Calibri"/>
          <w:sz w:val="24"/>
          <w:szCs w:val="24"/>
        </w:rPr>
        <w:t xml:space="preserve">или </w:t>
      </w:r>
      <w:r w:rsidRPr="000D26F9">
        <w:rPr>
          <w:rFonts w:ascii="Calibri" w:hAnsi="Calibri" w:cs="Calibri"/>
          <w:sz w:val="24"/>
          <w:szCs w:val="24"/>
        </w:rPr>
        <w:t xml:space="preserve">инновационной продукции. </w:t>
      </w:r>
    </w:p>
    <w:p w14:paraId="203A3E5A" w14:textId="77777777" w:rsidR="00057E1B" w:rsidRPr="000D26F9" w:rsidRDefault="00057E1B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 xml:space="preserve">Одним из способов выбора поставщика является </w:t>
      </w:r>
      <w:r w:rsidR="004F583A" w:rsidRPr="000D26F9">
        <w:rPr>
          <w:rFonts w:ascii="Calibri" w:hAnsi="Calibri" w:cs="Calibri"/>
          <w:b/>
          <w:sz w:val="24"/>
          <w:szCs w:val="24"/>
        </w:rPr>
        <w:t>закрытый конкурс</w:t>
      </w:r>
      <w:r w:rsidR="004F583A" w:rsidRPr="000D26F9">
        <w:rPr>
          <w:rFonts w:ascii="Calibri" w:hAnsi="Calibri" w:cs="Calibri"/>
          <w:sz w:val="24"/>
          <w:szCs w:val="24"/>
        </w:rPr>
        <w:t>. Принять участие в закрытой закупке может ограниченный круг постав</w:t>
      </w:r>
      <w:r w:rsidRPr="000D26F9">
        <w:rPr>
          <w:rFonts w:ascii="Calibri" w:hAnsi="Calibri" w:cs="Calibri"/>
          <w:sz w:val="24"/>
          <w:szCs w:val="24"/>
        </w:rPr>
        <w:t>щиков, который соответствует определенным требованиям, и которых</w:t>
      </w:r>
      <w:r w:rsidR="004F583A" w:rsidRPr="000D26F9">
        <w:rPr>
          <w:rFonts w:ascii="Calibri" w:hAnsi="Calibri" w:cs="Calibri"/>
          <w:sz w:val="24"/>
          <w:szCs w:val="24"/>
        </w:rPr>
        <w:t xml:space="preserve"> заказчик приглашает сам, то есть</w:t>
      </w:r>
      <w:r w:rsidRPr="000D26F9">
        <w:rPr>
          <w:rFonts w:ascii="Calibri" w:hAnsi="Calibri" w:cs="Calibri"/>
          <w:sz w:val="24"/>
          <w:szCs w:val="24"/>
        </w:rPr>
        <w:t xml:space="preserve"> заказчик</w:t>
      </w:r>
      <w:r w:rsidR="004F583A" w:rsidRPr="000D26F9">
        <w:rPr>
          <w:rFonts w:ascii="Calibri" w:hAnsi="Calibri" w:cs="Calibri"/>
          <w:sz w:val="24"/>
          <w:szCs w:val="24"/>
        </w:rPr>
        <w:t xml:space="preserve"> сразу определяет круг возможных последующих поставщиков.</w:t>
      </w:r>
      <w:r w:rsidRPr="000D26F9">
        <w:rPr>
          <w:rFonts w:ascii="Calibri" w:hAnsi="Calibri" w:cs="Calibri"/>
          <w:sz w:val="24"/>
          <w:szCs w:val="24"/>
        </w:rPr>
        <w:t xml:space="preserve"> </w:t>
      </w:r>
      <w:r w:rsidR="004F583A" w:rsidRPr="000D26F9">
        <w:rPr>
          <w:rFonts w:ascii="Calibri" w:hAnsi="Calibri" w:cs="Calibri"/>
          <w:sz w:val="24"/>
          <w:szCs w:val="24"/>
        </w:rPr>
        <w:t xml:space="preserve"> Если закупка не составляет гос</w:t>
      </w:r>
      <w:r w:rsidRPr="000D26F9">
        <w:rPr>
          <w:rFonts w:ascii="Calibri" w:hAnsi="Calibri" w:cs="Calibri"/>
          <w:sz w:val="24"/>
          <w:szCs w:val="24"/>
        </w:rPr>
        <w:t xml:space="preserve">ударственную </w:t>
      </w:r>
      <w:r w:rsidR="004F583A" w:rsidRPr="000D26F9">
        <w:rPr>
          <w:rFonts w:ascii="Calibri" w:hAnsi="Calibri" w:cs="Calibri"/>
          <w:sz w:val="24"/>
          <w:szCs w:val="24"/>
        </w:rPr>
        <w:t>тайну, извещение публикуют в единой информационной системе. В этом случае заинтересованные поставщики подтверждают документами, что соответствует требованиям</w:t>
      </w:r>
      <w:r w:rsidRPr="000D26F9">
        <w:rPr>
          <w:rFonts w:ascii="Calibri" w:hAnsi="Calibri" w:cs="Calibri"/>
          <w:sz w:val="24"/>
          <w:szCs w:val="24"/>
        </w:rPr>
        <w:t xml:space="preserve"> заказчика</w:t>
      </w:r>
      <w:r w:rsidR="004F583A" w:rsidRPr="000D26F9">
        <w:rPr>
          <w:rFonts w:ascii="Calibri" w:hAnsi="Calibri" w:cs="Calibri"/>
          <w:sz w:val="24"/>
          <w:szCs w:val="24"/>
        </w:rPr>
        <w:t xml:space="preserve">, и выдают заказчику запрос на предоставление конкурсной документации. Разновидностью закрытого конкурса является закрытый конкурс с ограниченным участием. </w:t>
      </w:r>
      <w:r w:rsidRPr="000D26F9">
        <w:rPr>
          <w:rFonts w:ascii="Calibri" w:hAnsi="Calibri" w:cs="Calibri"/>
          <w:sz w:val="24"/>
          <w:szCs w:val="24"/>
        </w:rPr>
        <w:t xml:space="preserve">В этом случае </w:t>
      </w:r>
      <w:r w:rsidR="004F583A" w:rsidRPr="000D26F9">
        <w:rPr>
          <w:rFonts w:ascii="Calibri" w:hAnsi="Calibri" w:cs="Calibri"/>
          <w:sz w:val="24"/>
          <w:szCs w:val="24"/>
        </w:rPr>
        <w:t xml:space="preserve">победитель должен пройти еще </w:t>
      </w:r>
      <w:r w:rsidRPr="000D26F9">
        <w:rPr>
          <w:rFonts w:ascii="Calibri" w:hAnsi="Calibri" w:cs="Calibri"/>
          <w:sz w:val="24"/>
          <w:szCs w:val="24"/>
        </w:rPr>
        <w:t xml:space="preserve">и </w:t>
      </w:r>
      <w:proofErr w:type="spellStart"/>
      <w:r w:rsidR="004F583A" w:rsidRPr="000D26F9">
        <w:rPr>
          <w:rFonts w:ascii="Calibri" w:hAnsi="Calibri" w:cs="Calibri"/>
          <w:sz w:val="24"/>
          <w:szCs w:val="24"/>
        </w:rPr>
        <w:t>предквалификационный</w:t>
      </w:r>
      <w:proofErr w:type="spellEnd"/>
      <w:r w:rsidR="004F583A" w:rsidRPr="000D26F9">
        <w:rPr>
          <w:rFonts w:ascii="Calibri" w:hAnsi="Calibri" w:cs="Calibri"/>
          <w:sz w:val="24"/>
          <w:szCs w:val="24"/>
        </w:rPr>
        <w:t xml:space="preserve"> отбор. </w:t>
      </w:r>
      <w:r w:rsidRPr="000D26F9">
        <w:rPr>
          <w:rFonts w:ascii="Calibri" w:hAnsi="Calibri" w:cs="Calibri"/>
          <w:sz w:val="24"/>
          <w:szCs w:val="24"/>
        </w:rPr>
        <w:t xml:space="preserve">В некоторых случаях проводится </w:t>
      </w:r>
      <w:r w:rsidR="004F583A" w:rsidRPr="000D26F9">
        <w:rPr>
          <w:rFonts w:ascii="Calibri" w:hAnsi="Calibri" w:cs="Calibri"/>
          <w:sz w:val="24"/>
          <w:szCs w:val="24"/>
        </w:rPr>
        <w:t>закрытый двухэтапный конкурс</w:t>
      </w:r>
      <w:r w:rsidRPr="000D26F9">
        <w:rPr>
          <w:rFonts w:ascii="Calibri" w:hAnsi="Calibri" w:cs="Calibri"/>
          <w:sz w:val="24"/>
          <w:szCs w:val="24"/>
        </w:rPr>
        <w:t>, который проводится по тем же правилам, что и открытый</w:t>
      </w:r>
      <w:r w:rsidR="00C124FF" w:rsidRPr="000D26F9">
        <w:rPr>
          <w:rFonts w:ascii="Calibri" w:hAnsi="Calibri" w:cs="Calibri"/>
          <w:sz w:val="24"/>
          <w:szCs w:val="24"/>
        </w:rPr>
        <w:t xml:space="preserve"> (</w:t>
      </w:r>
      <w:r w:rsidR="001A6BB4" w:rsidRPr="000D26F9">
        <w:rPr>
          <w:rFonts w:ascii="Calibri" w:hAnsi="Calibri" w:cs="Calibri"/>
          <w:sz w:val="24"/>
          <w:szCs w:val="24"/>
        </w:rPr>
        <w:t>сначала оценка квалификации поставщиков, затем цены)</w:t>
      </w:r>
      <w:r w:rsidRPr="000D26F9">
        <w:rPr>
          <w:rFonts w:ascii="Calibri" w:hAnsi="Calibri" w:cs="Calibri"/>
          <w:sz w:val="24"/>
          <w:szCs w:val="24"/>
        </w:rPr>
        <w:t xml:space="preserve"> только с </w:t>
      </w:r>
      <w:r w:rsidR="001A6BB4" w:rsidRPr="000D26F9">
        <w:rPr>
          <w:rFonts w:ascii="Calibri" w:hAnsi="Calibri" w:cs="Calibri"/>
          <w:sz w:val="24"/>
          <w:szCs w:val="24"/>
        </w:rPr>
        <w:t>закрытым перечнем возможных участников.</w:t>
      </w:r>
    </w:p>
    <w:p w14:paraId="7576C8C0" w14:textId="432085E6" w:rsidR="001A6BB4" w:rsidRPr="000D26F9" w:rsidRDefault="004F583A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b/>
          <w:sz w:val="24"/>
          <w:szCs w:val="24"/>
        </w:rPr>
        <w:t>Электронный аукцион</w:t>
      </w:r>
      <w:r w:rsidR="001A6BB4" w:rsidRPr="000D26F9">
        <w:rPr>
          <w:rFonts w:ascii="Calibri" w:hAnsi="Calibri" w:cs="Calibri"/>
          <w:b/>
          <w:sz w:val="24"/>
          <w:szCs w:val="24"/>
        </w:rPr>
        <w:t xml:space="preserve"> </w:t>
      </w:r>
      <w:proofErr w:type="gramStart"/>
      <w:r w:rsidR="001A6BB4" w:rsidRPr="000D26F9">
        <w:rPr>
          <w:rFonts w:ascii="Calibri" w:hAnsi="Calibri" w:cs="Calibri"/>
          <w:b/>
          <w:sz w:val="24"/>
          <w:szCs w:val="24"/>
        </w:rPr>
        <w:t xml:space="preserve">– </w:t>
      </w:r>
      <w:r w:rsidRPr="000D26F9">
        <w:rPr>
          <w:rFonts w:ascii="Calibri" w:hAnsi="Calibri" w:cs="Calibri"/>
          <w:sz w:val="24"/>
          <w:szCs w:val="24"/>
        </w:rPr>
        <w:t xml:space="preserve"> </w:t>
      </w:r>
      <w:r w:rsidR="001A6BB4" w:rsidRPr="000D26F9">
        <w:rPr>
          <w:rFonts w:ascii="Calibri" w:hAnsi="Calibri" w:cs="Calibri"/>
          <w:sz w:val="24"/>
          <w:szCs w:val="24"/>
        </w:rPr>
        <w:t>с</w:t>
      </w:r>
      <w:r w:rsidRPr="000D26F9">
        <w:rPr>
          <w:rFonts w:ascii="Calibri" w:hAnsi="Calibri" w:cs="Calibri"/>
          <w:sz w:val="24"/>
          <w:szCs w:val="24"/>
        </w:rPr>
        <w:t>амый</w:t>
      </w:r>
      <w:proofErr w:type="gramEnd"/>
      <w:r w:rsidRPr="000D26F9">
        <w:rPr>
          <w:rFonts w:ascii="Calibri" w:hAnsi="Calibri" w:cs="Calibri"/>
          <w:sz w:val="24"/>
          <w:szCs w:val="24"/>
        </w:rPr>
        <w:t xml:space="preserve"> популярный</w:t>
      </w:r>
      <w:r w:rsidR="001A6BB4" w:rsidRPr="000D26F9">
        <w:rPr>
          <w:rFonts w:ascii="Calibri" w:hAnsi="Calibri" w:cs="Calibri"/>
          <w:sz w:val="24"/>
          <w:szCs w:val="24"/>
        </w:rPr>
        <w:t xml:space="preserve"> </w:t>
      </w:r>
      <w:r w:rsidRPr="000D26F9">
        <w:rPr>
          <w:rFonts w:ascii="Calibri" w:hAnsi="Calibri" w:cs="Calibri"/>
          <w:sz w:val="24"/>
          <w:szCs w:val="24"/>
        </w:rPr>
        <w:t>вид закупок</w:t>
      </w:r>
      <w:r w:rsidR="001A6BB4" w:rsidRPr="000D26F9">
        <w:rPr>
          <w:rFonts w:ascii="Calibri" w:hAnsi="Calibri" w:cs="Calibri"/>
          <w:sz w:val="24"/>
          <w:szCs w:val="24"/>
        </w:rPr>
        <w:t xml:space="preserve">. </w:t>
      </w:r>
      <w:r w:rsidRPr="000D26F9">
        <w:rPr>
          <w:rFonts w:ascii="Calibri" w:hAnsi="Calibri" w:cs="Calibri"/>
          <w:sz w:val="24"/>
          <w:szCs w:val="24"/>
        </w:rPr>
        <w:t xml:space="preserve">Он проходит в электронной форме, на одной из соответствующих площадок. Для участия нужна электронная подпись и аккредитация. </w:t>
      </w:r>
      <w:r w:rsidR="001A6BB4" w:rsidRPr="000D26F9">
        <w:rPr>
          <w:rFonts w:ascii="Calibri" w:hAnsi="Calibri" w:cs="Calibri"/>
          <w:sz w:val="24"/>
          <w:szCs w:val="24"/>
        </w:rPr>
        <w:t xml:space="preserve">С 1 января 2019 года введено дополнительное требование – </w:t>
      </w:r>
      <w:r w:rsidRPr="000D26F9">
        <w:rPr>
          <w:rFonts w:ascii="Calibri" w:hAnsi="Calibri" w:cs="Calibri"/>
          <w:sz w:val="24"/>
          <w:szCs w:val="24"/>
        </w:rPr>
        <w:t>регистрация в единой информационной системе. Заявка</w:t>
      </w:r>
      <w:r w:rsidR="001A6BB4" w:rsidRPr="000D26F9">
        <w:rPr>
          <w:rFonts w:ascii="Calibri" w:hAnsi="Calibri" w:cs="Calibri"/>
          <w:sz w:val="24"/>
          <w:szCs w:val="24"/>
        </w:rPr>
        <w:t xml:space="preserve"> на электронный аукцион</w:t>
      </w:r>
      <w:r w:rsidRPr="000D26F9">
        <w:rPr>
          <w:rFonts w:ascii="Calibri" w:hAnsi="Calibri" w:cs="Calibri"/>
          <w:sz w:val="24"/>
          <w:szCs w:val="24"/>
        </w:rPr>
        <w:t xml:space="preserve"> состоит из двух частей, которые нужно подать одновременно. До аукциона заказчик рассматривает первую, после аукциона – вторую. После допуска первой части</w:t>
      </w:r>
      <w:r w:rsidR="001A6BB4" w:rsidRPr="000D26F9">
        <w:rPr>
          <w:rFonts w:ascii="Calibri" w:hAnsi="Calibri" w:cs="Calibri"/>
          <w:sz w:val="24"/>
          <w:szCs w:val="24"/>
        </w:rPr>
        <w:t xml:space="preserve"> заявки,</w:t>
      </w:r>
      <w:r w:rsidRPr="000D26F9">
        <w:rPr>
          <w:rFonts w:ascii="Calibri" w:hAnsi="Calibri" w:cs="Calibri"/>
          <w:sz w:val="24"/>
          <w:szCs w:val="24"/>
        </w:rPr>
        <w:t xml:space="preserve"> поставщик в назначенное время заходит на торговую площадку и подает свои ценовые предложения.</w:t>
      </w:r>
      <w:r w:rsidR="001A6BB4" w:rsidRPr="000D26F9">
        <w:rPr>
          <w:rFonts w:ascii="Calibri" w:hAnsi="Calibri" w:cs="Calibri"/>
          <w:sz w:val="24"/>
          <w:szCs w:val="24"/>
        </w:rPr>
        <w:t xml:space="preserve"> Может быть использован и способ запроса предложения </w:t>
      </w:r>
      <w:r w:rsidR="001A6BB4" w:rsidRPr="000D26F9">
        <w:rPr>
          <w:rFonts w:ascii="Calibri" w:hAnsi="Calibri" w:cs="Calibri"/>
          <w:sz w:val="24"/>
          <w:szCs w:val="24"/>
        </w:rPr>
        <w:lastRenderedPageBreak/>
        <w:t xml:space="preserve">заказчиком. Чаще всего </w:t>
      </w:r>
      <w:r w:rsidRPr="000D26F9">
        <w:rPr>
          <w:rFonts w:ascii="Calibri" w:hAnsi="Calibri" w:cs="Calibri"/>
          <w:sz w:val="24"/>
          <w:szCs w:val="24"/>
        </w:rPr>
        <w:t xml:space="preserve">заказчик товаров, работ и услуг, проводит запрос при не состоявшихся </w:t>
      </w:r>
      <w:proofErr w:type="gramStart"/>
      <w:r w:rsidRPr="000D26F9">
        <w:rPr>
          <w:rFonts w:ascii="Calibri" w:hAnsi="Calibri" w:cs="Calibri"/>
          <w:sz w:val="24"/>
          <w:szCs w:val="24"/>
        </w:rPr>
        <w:t xml:space="preserve">аукционах, </w:t>
      </w:r>
      <w:r w:rsidR="001A6BB4" w:rsidRPr="000D26F9">
        <w:rPr>
          <w:rFonts w:ascii="Calibri" w:hAnsi="Calibri" w:cs="Calibri"/>
          <w:sz w:val="24"/>
          <w:szCs w:val="24"/>
        </w:rPr>
        <w:t xml:space="preserve"> </w:t>
      </w:r>
      <w:r w:rsidRPr="000D26F9">
        <w:rPr>
          <w:rFonts w:ascii="Calibri" w:hAnsi="Calibri" w:cs="Calibri"/>
          <w:sz w:val="24"/>
          <w:szCs w:val="24"/>
        </w:rPr>
        <w:t>повторных</w:t>
      </w:r>
      <w:proofErr w:type="gramEnd"/>
      <w:r w:rsidRPr="000D26F9">
        <w:rPr>
          <w:rFonts w:ascii="Calibri" w:hAnsi="Calibri" w:cs="Calibri"/>
          <w:sz w:val="24"/>
          <w:szCs w:val="24"/>
        </w:rPr>
        <w:t xml:space="preserve"> конкурсах, </w:t>
      </w:r>
      <w:r w:rsidR="001A6BB4" w:rsidRPr="000D26F9">
        <w:rPr>
          <w:rFonts w:ascii="Calibri" w:hAnsi="Calibri" w:cs="Calibri"/>
          <w:sz w:val="24"/>
          <w:szCs w:val="24"/>
        </w:rPr>
        <w:t xml:space="preserve">при </w:t>
      </w:r>
      <w:r w:rsidRPr="000D26F9">
        <w:rPr>
          <w:rFonts w:ascii="Calibri" w:hAnsi="Calibri" w:cs="Calibri"/>
          <w:sz w:val="24"/>
          <w:szCs w:val="24"/>
        </w:rPr>
        <w:t xml:space="preserve">закупке </w:t>
      </w:r>
      <w:r w:rsidR="00DB5B63" w:rsidRPr="000D26F9">
        <w:rPr>
          <w:rFonts w:ascii="Calibri" w:hAnsi="Calibri" w:cs="Calibri"/>
          <w:sz w:val="24"/>
          <w:szCs w:val="24"/>
        </w:rPr>
        <w:t xml:space="preserve">услуг </w:t>
      </w:r>
      <w:r w:rsidRPr="000D26F9">
        <w:rPr>
          <w:rFonts w:ascii="Calibri" w:hAnsi="Calibri" w:cs="Calibri"/>
          <w:sz w:val="24"/>
          <w:szCs w:val="24"/>
        </w:rPr>
        <w:t>на лечение российских граждан за границей</w:t>
      </w:r>
      <w:r w:rsidR="001A6BB4" w:rsidRPr="000D26F9">
        <w:rPr>
          <w:rFonts w:ascii="Calibri" w:hAnsi="Calibri" w:cs="Calibri"/>
          <w:sz w:val="24"/>
          <w:szCs w:val="24"/>
        </w:rPr>
        <w:t xml:space="preserve"> и</w:t>
      </w:r>
      <w:r w:rsidRPr="000D26F9">
        <w:rPr>
          <w:rFonts w:ascii="Calibri" w:hAnsi="Calibri" w:cs="Calibri"/>
          <w:sz w:val="24"/>
          <w:szCs w:val="24"/>
        </w:rPr>
        <w:t xml:space="preserve"> в некоторых других ситуациях.</w:t>
      </w:r>
      <w:r w:rsidR="001A6BB4" w:rsidRPr="000D26F9">
        <w:rPr>
          <w:rFonts w:ascii="Calibri" w:hAnsi="Calibri" w:cs="Calibri"/>
          <w:sz w:val="24"/>
          <w:szCs w:val="24"/>
        </w:rPr>
        <w:t xml:space="preserve"> Если в обычных</w:t>
      </w:r>
      <w:r w:rsidRPr="000D26F9">
        <w:rPr>
          <w:rFonts w:ascii="Calibri" w:hAnsi="Calibri" w:cs="Calibri"/>
          <w:sz w:val="24"/>
          <w:szCs w:val="24"/>
        </w:rPr>
        <w:t xml:space="preserve"> закрытых аукционах</w:t>
      </w:r>
      <w:r w:rsidR="001A6BB4" w:rsidRPr="000D26F9">
        <w:rPr>
          <w:rFonts w:ascii="Calibri" w:hAnsi="Calibri" w:cs="Calibri"/>
          <w:sz w:val="24"/>
          <w:szCs w:val="24"/>
        </w:rPr>
        <w:t>,</w:t>
      </w:r>
      <w:r w:rsidRPr="000D26F9">
        <w:rPr>
          <w:rFonts w:ascii="Calibri" w:hAnsi="Calibri" w:cs="Calibri"/>
          <w:sz w:val="24"/>
          <w:szCs w:val="24"/>
        </w:rPr>
        <w:t xml:space="preserve"> участники подают заявки в запечатанном конверте</w:t>
      </w:r>
      <w:r w:rsidR="001A6BB4" w:rsidRPr="000D26F9">
        <w:rPr>
          <w:rFonts w:ascii="Calibri" w:hAnsi="Calibri" w:cs="Calibri"/>
          <w:sz w:val="24"/>
          <w:szCs w:val="24"/>
        </w:rPr>
        <w:t xml:space="preserve"> и п</w:t>
      </w:r>
      <w:r w:rsidRPr="000D26F9">
        <w:rPr>
          <w:rFonts w:ascii="Calibri" w:hAnsi="Calibri" w:cs="Calibri"/>
          <w:sz w:val="24"/>
          <w:szCs w:val="24"/>
        </w:rPr>
        <w:t>рошед</w:t>
      </w:r>
      <w:r w:rsidR="001A6BB4" w:rsidRPr="000D26F9">
        <w:rPr>
          <w:rFonts w:ascii="Calibri" w:hAnsi="Calibri" w:cs="Calibri"/>
          <w:sz w:val="24"/>
          <w:szCs w:val="24"/>
        </w:rPr>
        <w:t>шие</w:t>
      </w:r>
      <w:r w:rsidR="00BA1528" w:rsidRPr="000D26F9">
        <w:rPr>
          <w:rFonts w:ascii="Calibri" w:hAnsi="Calibri" w:cs="Calibri"/>
          <w:sz w:val="24"/>
          <w:szCs w:val="24"/>
        </w:rPr>
        <w:t xml:space="preserve"> отбор</w:t>
      </w:r>
      <w:r w:rsidR="001A6BB4" w:rsidRPr="000D26F9">
        <w:rPr>
          <w:rFonts w:ascii="Calibri" w:hAnsi="Calibri" w:cs="Calibri"/>
          <w:sz w:val="24"/>
          <w:szCs w:val="24"/>
        </w:rPr>
        <w:t xml:space="preserve"> участвуют в аукционе лично и снижают цену, поднимая таблички, то в</w:t>
      </w:r>
      <w:r w:rsidRPr="000D26F9">
        <w:rPr>
          <w:rFonts w:ascii="Calibri" w:hAnsi="Calibri" w:cs="Calibri"/>
          <w:sz w:val="24"/>
          <w:szCs w:val="24"/>
        </w:rPr>
        <w:t xml:space="preserve"> электронной форме закрытые аукционы проходят на специализированных торговых площадках. </w:t>
      </w:r>
    </w:p>
    <w:p w14:paraId="69006795" w14:textId="77777777" w:rsidR="00664E00" w:rsidRPr="000D26F9" w:rsidRDefault="001A6BB4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b/>
          <w:sz w:val="24"/>
          <w:szCs w:val="24"/>
        </w:rPr>
        <w:t>Запрос котировок –</w:t>
      </w:r>
      <w:r w:rsidRPr="000D26F9">
        <w:rPr>
          <w:rFonts w:ascii="Calibri" w:hAnsi="Calibri" w:cs="Calibri"/>
          <w:sz w:val="24"/>
          <w:szCs w:val="24"/>
        </w:rPr>
        <w:t xml:space="preserve"> о</w:t>
      </w:r>
      <w:r w:rsidR="004F583A" w:rsidRPr="000D26F9">
        <w:rPr>
          <w:rFonts w:ascii="Calibri" w:hAnsi="Calibri" w:cs="Calibri"/>
          <w:sz w:val="24"/>
          <w:szCs w:val="24"/>
        </w:rPr>
        <w:t>тносительно простая и достаточно быстрая процедура. Участники присылают свои заявки с ценой один раз. После окончания срока подачи</w:t>
      </w:r>
      <w:r w:rsidRPr="000D26F9">
        <w:rPr>
          <w:rFonts w:ascii="Calibri" w:hAnsi="Calibri" w:cs="Calibri"/>
          <w:sz w:val="24"/>
          <w:szCs w:val="24"/>
        </w:rPr>
        <w:t xml:space="preserve"> заявок заказчик смотрит все предложения</w:t>
      </w:r>
      <w:r w:rsidR="005E16A1" w:rsidRPr="000D26F9">
        <w:rPr>
          <w:rFonts w:ascii="Calibri" w:hAnsi="Calibri" w:cs="Calibri"/>
          <w:sz w:val="24"/>
          <w:szCs w:val="24"/>
        </w:rPr>
        <w:t>,</w:t>
      </w:r>
      <w:r w:rsidRPr="000D26F9">
        <w:rPr>
          <w:rFonts w:ascii="Calibri" w:hAnsi="Calibri" w:cs="Calibri"/>
          <w:sz w:val="24"/>
          <w:szCs w:val="24"/>
        </w:rPr>
        <w:t xml:space="preserve"> и победитель определяется именно по цене. </w:t>
      </w:r>
      <w:r w:rsidR="004F583A" w:rsidRPr="000D26F9">
        <w:rPr>
          <w:rFonts w:ascii="Calibri" w:hAnsi="Calibri" w:cs="Calibri"/>
          <w:sz w:val="24"/>
          <w:szCs w:val="24"/>
        </w:rPr>
        <w:t>При этом нач</w:t>
      </w:r>
      <w:r w:rsidR="005E16A1" w:rsidRPr="000D26F9">
        <w:rPr>
          <w:rFonts w:ascii="Calibri" w:hAnsi="Calibri" w:cs="Calibri"/>
          <w:sz w:val="24"/>
          <w:szCs w:val="24"/>
        </w:rPr>
        <w:t xml:space="preserve">альная максимальная цена такой </w:t>
      </w:r>
      <w:r w:rsidR="004F583A" w:rsidRPr="000D26F9">
        <w:rPr>
          <w:rFonts w:ascii="Calibri" w:hAnsi="Calibri" w:cs="Calibri"/>
          <w:sz w:val="24"/>
          <w:szCs w:val="24"/>
        </w:rPr>
        <w:t>закупки не должна</w:t>
      </w:r>
      <w:r w:rsidR="00664E00" w:rsidRPr="000D26F9">
        <w:rPr>
          <w:rFonts w:ascii="Calibri" w:hAnsi="Calibri" w:cs="Calibri"/>
          <w:sz w:val="24"/>
          <w:szCs w:val="24"/>
        </w:rPr>
        <w:t xml:space="preserve"> превышать 500 тысяч рублей.  </w:t>
      </w:r>
      <w:r w:rsidR="005E16A1" w:rsidRPr="000D26F9">
        <w:rPr>
          <w:rFonts w:ascii="Calibri" w:hAnsi="Calibri" w:cs="Calibri"/>
          <w:sz w:val="24"/>
          <w:szCs w:val="24"/>
        </w:rPr>
        <w:t>Годовой</w:t>
      </w:r>
      <w:r w:rsidR="004F583A" w:rsidRPr="000D26F9">
        <w:rPr>
          <w:rFonts w:ascii="Calibri" w:hAnsi="Calibri" w:cs="Calibri"/>
          <w:sz w:val="24"/>
          <w:szCs w:val="24"/>
        </w:rPr>
        <w:t xml:space="preserve"> об</w:t>
      </w:r>
      <w:r w:rsidR="005E16A1" w:rsidRPr="000D26F9">
        <w:rPr>
          <w:rFonts w:ascii="Calibri" w:hAnsi="Calibri" w:cs="Calibri"/>
          <w:sz w:val="24"/>
          <w:szCs w:val="24"/>
        </w:rPr>
        <w:t>ъем</w:t>
      </w:r>
      <w:r w:rsidR="00664E00" w:rsidRPr="000D26F9">
        <w:rPr>
          <w:rFonts w:ascii="Calibri" w:hAnsi="Calibri" w:cs="Calibri"/>
          <w:sz w:val="24"/>
          <w:szCs w:val="24"/>
        </w:rPr>
        <w:t xml:space="preserve"> такого вида закупок </w:t>
      </w:r>
      <w:r w:rsidR="005E16A1" w:rsidRPr="000D26F9">
        <w:rPr>
          <w:rFonts w:ascii="Calibri" w:hAnsi="Calibri" w:cs="Calibri"/>
          <w:sz w:val="24"/>
          <w:szCs w:val="24"/>
        </w:rPr>
        <w:t xml:space="preserve">не </w:t>
      </w:r>
      <w:r w:rsidR="00664E00" w:rsidRPr="000D26F9">
        <w:rPr>
          <w:rFonts w:ascii="Calibri" w:hAnsi="Calibri" w:cs="Calibri"/>
          <w:sz w:val="24"/>
          <w:szCs w:val="24"/>
        </w:rPr>
        <w:t>должен</w:t>
      </w:r>
      <w:r w:rsidR="004F583A" w:rsidRPr="000D26F9">
        <w:rPr>
          <w:rFonts w:ascii="Calibri" w:hAnsi="Calibri" w:cs="Calibri"/>
          <w:sz w:val="24"/>
          <w:szCs w:val="24"/>
        </w:rPr>
        <w:t xml:space="preserve"> превышать </w:t>
      </w:r>
      <w:r w:rsidR="00664E00" w:rsidRPr="000D26F9">
        <w:rPr>
          <w:rFonts w:ascii="Calibri" w:hAnsi="Calibri" w:cs="Calibri"/>
          <w:sz w:val="24"/>
          <w:szCs w:val="24"/>
        </w:rPr>
        <w:t xml:space="preserve">10% </w:t>
      </w:r>
      <w:r w:rsidR="004F583A" w:rsidRPr="000D26F9">
        <w:rPr>
          <w:rFonts w:ascii="Calibri" w:hAnsi="Calibri" w:cs="Calibri"/>
          <w:sz w:val="24"/>
          <w:szCs w:val="24"/>
        </w:rPr>
        <w:t>от тех денежных средств, которые предусмотрены на все закупки в течение года.</w:t>
      </w:r>
    </w:p>
    <w:p w14:paraId="4F92A674" w14:textId="590A338E" w:rsidR="00664E00" w:rsidRPr="000D26F9" w:rsidRDefault="004F583A" w:rsidP="000D26F9">
      <w:pPr>
        <w:spacing w:after="0"/>
        <w:ind w:firstLine="708"/>
        <w:jc w:val="both"/>
        <w:rPr>
          <w:rFonts w:ascii="Calibri" w:hAnsi="Calibri" w:cs="Calibri"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 xml:space="preserve">Мониторинг закупок </w:t>
      </w:r>
      <w:r w:rsidR="00664E00" w:rsidRPr="000D26F9">
        <w:rPr>
          <w:rFonts w:ascii="Calibri" w:hAnsi="Calibri" w:cs="Calibri"/>
          <w:sz w:val="24"/>
          <w:szCs w:val="24"/>
        </w:rPr>
        <w:t>– система</w:t>
      </w:r>
      <w:r w:rsidRPr="000D26F9">
        <w:rPr>
          <w:rFonts w:ascii="Calibri" w:hAnsi="Calibri" w:cs="Calibri"/>
          <w:sz w:val="24"/>
          <w:szCs w:val="24"/>
        </w:rPr>
        <w:t xml:space="preserve"> наблюдения</w:t>
      </w:r>
      <w:r w:rsidR="00664E00" w:rsidRPr="000D26F9">
        <w:rPr>
          <w:rFonts w:ascii="Calibri" w:hAnsi="Calibri" w:cs="Calibri"/>
          <w:sz w:val="24"/>
          <w:szCs w:val="24"/>
        </w:rPr>
        <w:t xml:space="preserve"> в сфере закупок, осуществляе</w:t>
      </w:r>
      <w:r w:rsidR="00BA1528" w:rsidRPr="000D26F9">
        <w:rPr>
          <w:rFonts w:ascii="Calibri" w:hAnsi="Calibri" w:cs="Calibri"/>
          <w:sz w:val="24"/>
          <w:szCs w:val="24"/>
        </w:rPr>
        <w:t>ма</w:t>
      </w:r>
      <w:r w:rsidR="00664E00" w:rsidRPr="000D26F9">
        <w:rPr>
          <w:rFonts w:ascii="Calibri" w:hAnsi="Calibri" w:cs="Calibri"/>
          <w:sz w:val="24"/>
          <w:szCs w:val="24"/>
        </w:rPr>
        <w:t>я</w:t>
      </w:r>
      <w:r w:rsidRPr="000D26F9">
        <w:rPr>
          <w:rFonts w:ascii="Calibri" w:hAnsi="Calibri" w:cs="Calibri"/>
          <w:sz w:val="24"/>
          <w:szCs w:val="24"/>
        </w:rPr>
        <w:t xml:space="preserve"> на постоянной основе, посредством сбора, обобщения, систематизации</w:t>
      </w:r>
      <w:r w:rsidR="00664E00" w:rsidRPr="000D26F9">
        <w:rPr>
          <w:rFonts w:ascii="Calibri" w:hAnsi="Calibri" w:cs="Calibri"/>
          <w:sz w:val="24"/>
          <w:szCs w:val="24"/>
        </w:rPr>
        <w:t xml:space="preserve"> и</w:t>
      </w:r>
      <w:r w:rsidRPr="000D26F9">
        <w:rPr>
          <w:rFonts w:ascii="Calibri" w:hAnsi="Calibri" w:cs="Calibri"/>
          <w:sz w:val="24"/>
          <w:szCs w:val="24"/>
        </w:rPr>
        <w:t xml:space="preserve"> оценки информ</w:t>
      </w:r>
      <w:r w:rsidR="00664E00" w:rsidRPr="000D26F9">
        <w:rPr>
          <w:rFonts w:ascii="Calibri" w:hAnsi="Calibri" w:cs="Calibri"/>
          <w:sz w:val="24"/>
          <w:szCs w:val="24"/>
        </w:rPr>
        <w:t>ации об осуществлении закупок, в</w:t>
      </w:r>
      <w:r w:rsidRPr="000D26F9">
        <w:rPr>
          <w:rFonts w:ascii="Calibri" w:hAnsi="Calibri" w:cs="Calibri"/>
          <w:sz w:val="24"/>
          <w:szCs w:val="24"/>
        </w:rPr>
        <w:t xml:space="preserve"> том числе, реализации планов-графиков. Мониторинг закупок осуществляется с использованием единой информационной системы, на основе содержащейся в ней информации. Мониторинг закупок обеспечивается федеральным органом исполнительной власти по регулированию контрактной системы в сфере закупок, в том </w:t>
      </w:r>
      <w:r w:rsidR="00664E00" w:rsidRPr="000D26F9">
        <w:rPr>
          <w:rFonts w:ascii="Calibri" w:hAnsi="Calibri" w:cs="Calibri"/>
          <w:sz w:val="24"/>
          <w:szCs w:val="24"/>
        </w:rPr>
        <w:t>порядке, котор</w:t>
      </w:r>
      <w:r w:rsidR="00BA1528" w:rsidRPr="000D26F9">
        <w:rPr>
          <w:rFonts w:ascii="Calibri" w:hAnsi="Calibri" w:cs="Calibri"/>
          <w:sz w:val="24"/>
          <w:szCs w:val="24"/>
        </w:rPr>
        <w:t>ый</w:t>
      </w:r>
      <w:r w:rsidR="00664E00" w:rsidRPr="000D26F9">
        <w:rPr>
          <w:rFonts w:ascii="Calibri" w:hAnsi="Calibri" w:cs="Calibri"/>
          <w:sz w:val="24"/>
          <w:szCs w:val="24"/>
        </w:rPr>
        <w:t xml:space="preserve"> </w:t>
      </w:r>
      <w:r w:rsidR="00BA1528" w:rsidRPr="000D26F9">
        <w:rPr>
          <w:rFonts w:ascii="Calibri" w:hAnsi="Calibri" w:cs="Calibri"/>
          <w:sz w:val="24"/>
          <w:szCs w:val="24"/>
        </w:rPr>
        <w:t>определен</w:t>
      </w:r>
      <w:r w:rsidR="00664E00" w:rsidRPr="000D26F9">
        <w:rPr>
          <w:rFonts w:ascii="Calibri" w:hAnsi="Calibri" w:cs="Calibri"/>
          <w:sz w:val="24"/>
          <w:szCs w:val="24"/>
        </w:rPr>
        <w:t xml:space="preserve"> Постановлением Правительства №11</w:t>
      </w:r>
      <w:r w:rsidRPr="000D26F9">
        <w:rPr>
          <w:rFonts w:ascii="Calibri" w:hAnsi="Calibri" w:cs="Calibri"/>
          <w:sz w:val="24"/>
          <w:szCs w:val="24"/>
        </w:rPr>
        <w:t xml:space="preserve">93. </w:t>
      </w:r>
    </w:p>
    <w:p w14:paraId="48089C7D" w14:textId="070938A4" w:rsidR="004F583A" w:rsidRPr="000D26F9" w:rsidRDefault="004F583A" w:rsidP="000D26F9">
      <w:pPr>
        <w:spacing w:after="0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0D26F9">
        <w:rPr>
          <w:rFonts w:ascii="Calibri" w:hAnsi="Calibri" w:cs="Calibri"/>
          <w:sz w:val="24"/>
          <w:szCs w:val="24"/>
        </w:rPr>
        <w:t xml:space="preserve">Аудит в сфере закупок </w:t>
      </w:r>
      <w:r w:rsidR="00BA1528" w:rsidRPr="000D26F9">
        <w:rPr>
          <w:rFonts w:ascii="Calibri" w:hAnsi="Calibri" w:cs="Calibri"/>
          <w:sz w:val="24"/>
          <w:szCs w:val="24"/>
        </w:rPr>
        <w:t>проводится</w:t>
      </w:r>
      <w:r w:rsidRPr="000D26F9">
        <w:rPr>
          <w:rFonts w:ascii="Calibri" w:hAnsi="Calibri" w:cs="Calibri"/>
          <w:sz w:val="24"/>
          <w:szCs w:val="24"/>
        </w:rPr>
        <w:t xml:space="preserve"> Счетной Палатой, либо контрольно-счетными органами субъектов Российской Федерации. Они</w:t>
      </w:r>
      <w:r w:rsidR="00BA1528" w:rsidRPr="000D26F9">
        <w:rPr>
          <w:rFonts w:ascii="Calibri" w:hAnsi="Calibri" w:cs="Calibri"/>
          <w:sz w:val="24"/>
          <w:szCs w:val="24"/>
        </w:rPr>
        <w:t>,</w:t>
      </w:r>
      <w:r w:rsidRPr="000D26F9">
        <w:rPr>
          <w:rFonts w:ascii="Calibri" w:hAnsi="Calibri" w:cs="Calibri"/>
          <w:sz w:val="24"/>
          <w:szCs w:val="24"/>
        </w:rPr>
        <w:t xml:space="preserve"> в пределах своих полномочий осуществляют анализ и оц</w:t>
      </w:r>
      <w:r w:rsidR="00664E00" w:rsidRPr="000D26F9">
        <w:rPr>
          <w:rFonts w:ascii="Calibri" w:hAnsi="Calibri" w:cs="Calibri"/>
          <w:sz w:val="24"/>
          <w:szCs w:val="24"/>
        </w:rPr>
        <w:t>енку результатов закупок, а так</w:t>
      </w:r>
      <w:r w:rsidRPr="000D26F9">
        <w:rPr>
          <w:rFonts w:ascii="Calibri" w:hAnsi="Calibri" w:cs="Calibri"/>
          <w:sz w:val="24"/>
          <w:szCs w:val="24"/>
        </w:rPr>
        <w:t xml:space="preserve">же достижение их целей. Органы аудита в сфере закупок обобщают результат деятельности в единой информационной системе. </w:t>
      </w:r>
    </w:p>
    <w:p w14:paraId="0D6833EA" w14:textId="77777777" w:rsidR="004F583A" w:rsidRPr="000D26F9" w:rsidRDefault="004F583A" w:rsidP="000D26F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AF8EE27" w14:textId="77777777" w:rsidR="000D26F9" w:rsidRDefault="000D26F9" w:rsidP="000D26F9">
      <w:pPr>
        <w:jc w:val="center"/>
        <w:rPr>
          <w:rFonts w:ascii="Calibri" w:hAnsi="Calibri" w:cs="Calibri"/>
          <w:sz w:val="24"/>
          <w:szCs w:val="24"/>
        </w:rPr>
      </w:pPr>
      <w:r w:rsidRPr="00A87888">
        <w:rPr>
          <w:rFonts w:ascii="Calibri" w:hAnsi="Calibri" w:cs="Calibri"/>
          <w:sz w:val="24"/>
          <w:szCs w:val="24"/>
        </w:rPr>
        <w:t xml:space="preserve">Более </w:t>
      </w:r>
      <w:r>
        <w:rPr>
          <w:rFonts w:ascii="Calibri" w:hAnsi="Calibri" w:cs="Calibri"/>
          <w:sz w:val="24"/>
          <w:szCs w:val="24"/>
        </w:rPr>
        <w:t xml:space="preserve">подробную информацию по актуальным юридическим вопросам Вы можете получить на </w:t>
      </w:r>
      <w:r w:rsidRPr="00A87888">
        <w:rPr>
          <w:rFonts w:ascii="Calibri" w:hAnsi="Calibri" w:cs="Calibri"/>
          <w:sz w:val="24"/>
          <w:szCs w:val="24"/>
        </w:rPr>
        <w:t>бесплат</w:t>
      </w:r>
      <w:r>
        <w:rPr>
          <w:rFonts w:ascii="Calibri" w:hAnsi="Calibri" w:cs="Calibri"/>
          <w:sz w:val="24"/>
          <w:szCs w:val="24"/>
        </w:rPr>
        <w:t>ном</w:t>
      </w:r>
      <w:r w:rsidRPr="00A87888">
        <w:rPr>
          <w:rFonts w:ascii="Calibri" w:hAnsi="Calibri" w:cs="Calibri"/>
          <w:sz w:val="24"/>
          <w:szCs w:val="24"/>
        </w:rPr>
        <w:t xml:space="preserve"> образовательн</w:t>
      </w:r>
      <w:r>
        <w:rPr>
          <w:rFonts w:ascii="Calibri" w:hAnsi="Calibri" w:cs="Calibri"/>
          <w:sz w:val="24"/>
          <w:szCs w:val="24"/>
        </w:rPr>
        <w:t>ом он-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лайн</w:t>
      </w:r>
      <w:proofErr w:type="spellEnd"/>
      <w:r>
        <w:rPr>
          <w:rFonts w:ascii="Calibri" w:hAnsi="Calibri" w:cs="Calibri"/>
          <w:sz w:val="24"/>
          <w:szCs w:val="24"/>
        </w:rPr>
        <w:t xml:space="preserve">  курсе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A87888">
        <w:rPr>
          <w:rFonts w:ascii="Calibri" w:hAnsi="Calibri" w:cs="Calibri"/>
          <w:sz w:val="24"/>
          <w:szCs w:val="24"/>
        </w:rPr>
        <w:t>для медицинских работников по вопросам права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6" w:history="1">
        <w:r w:rsidRPr="00FC2FCC">
          <w:rPr>
            <w:rStyle w:val="a8"/>
            <w:rFonts w:ascii="Calibri" w:hAnsi="Calibri" w:cs="Calibri"/>
            <w:sz w:val="24"/>
            <w:szCs w:val="24"/>
          </w:rPr>
          <w:t>https://www.vrachprav-nmp.ru</w:t>
        </w:r>
      </w:hyperlink>
    </w:p>
    <w:p w14:paraId="0AD5120E" w14:textId="77777777" w:rsidR="000D26F9" w:rsidRPr="00BE16C7" w:rsidRDefault="000D26F9" w:rsidP="000D26F9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</w:p>
    <w:p w14:paraId="2B226C4B" w14:textId="77777777" w:rsidR="000D26F9" w:rsidRPr="00BF13AE" w:rsidRDefault="000D26F9" w:rsidP="000D26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3E91">
        <w:rPr>
          <w:rFonts w:ascii="Times New Roman" w:eastAsia="Times New Roman" w:hAnsi="Times New Roman" w:cs="Times New Roman"/>
          <w:i/>
          <w:sz w:val="24"/>
          <w:szCs w:val="24"/>
        </w:rPr>
        <w:t xml:space="preserve">Материал </w:t>
      </w:r>
      <w:proofErr w:type="gramStart"/>
      <w:r w:rsidRPr="00B23E91">
        <w:rPr>
          <w:rFonts w:ascii="Times New Roman" w:eastAsia="Times New Roman" w:hAnsi="Times New Roman" w:cs="Times New Roman"/>
          <w:i/>
          <w:sz w:val="24"/>
          <w:szCs w:val="24"/>
        </w:rPr>
        <w:t>подготовлен  в</w:t>
      </w:r>
      <w:proofErr w:type="gramEnd"/>
      <w:r w:rsidRPr="00B23E91">
        <w:rPr>
          <w:rFonts w:ascii="Times New Roman" w:eastAsia="Times New Roman" w:hAnsi="Times New Roman" w:cs="Times New Roman"/>
          <w:i/>
          <w:sz w:val="24"/>
          <w:szCs w:val="24"/>
        </w:rPr>
        <w:t xml:space="preserve"> рамках </w:t>
      </w:r>
      <w:r w:rsidRPr="00BF13AE">
        <w:rPr>
          <w:rFonts w:ascii="Times New Roman" w:eastAsia="Times New Roman" w:hAnsi="Times New Roman" w:cs="Times New Roman"/>
          <w:i/>
          <w:sz w:val="24"/>
          <w:szCs w:val="24"/>
        </w:rPr>
        <w:t>гранта президента Российской Федерации, предоставленным Фондом президентских грантов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Pr="00BF13AE">
        <w:rPr>
          <w:rFonts w:ascii="Times New Roman" w:eastAsia="Times New Roman" w:hAnsi="Times New Roman" w:cs="Times New Roman"/>
          <w:i/>
          <w:sz w:val="24"/>
          <w:szCs w:val="24"/>
        </w:rPr>
        <w:t xml:space="preserve">соответствии с Указом Президента Российской Федерации от 30 января 2019 г. </w:t>
      </w:r>
      <w:proofErr w:type="spellStart"/>
      <w:r w:rsidRPr="00BF13AE">
        <w:rPr>
          <w:rFonts w:ascii="Times New Roman" w:eastAsia="Times New Roman" w:hAnsi="Times New Roman" w:cs="Times New Roman"/>
          <w:i/>
          <w:sz w:val="24"/>
          <w:szCs w:val="24"/>
        </w:rPr>
        <w:t>No</w:t>
      </w:r>
      <w:proofErr w:type="spellEnd"/>
      <w:r w:rsidRPr="00BF13AE">
        <w:rPr>
          <w:rFonts w:ascii="Times New Roman" w:eastAsia="Times New Roman" w:hAnsi="Times New Roman" w:cs="Times New Roman"/>
          <w:i/>
          <w:sz w:val="24"/>
          <w:szCs w:val="24"/>
        </w:rPr>
        <w:t xml:space="preserve"> 30 «О грантах Президента Российской Федерации, предоставляемых на развитие гражданского общества»)</w:t>
      </w:r>
    </w:p>
    <w:p w14:paraId="62A13E7A" w14:textId="77777777" w:rsidR="000D26F9" w:rsidRPr="00B23E91" w:rsidRDefault="000D26F9" w:rsidP="000D26F9">
      <w:pPr>
        <w:pStyle w:val="a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19C5CF0" w14:textId="77777777" w:rsidR="00AB1B79" w:rsidRPr="000D26F9" w:rsidRDefault="00AB1B79" w:rsidP="000D26F9">
      <w:pPr>
        <w:spacing w:after="0"/>
        <w:jc w:val="both"/>
        <w:rPr>
          <w:rFonts w:ascii="Calibri" w:hAnsi="Calibri" w:cs="Calibri"/>
          <w:sz w:val="24"/>
          <w:szCs w:val="24"/>
        </w:rPr>
      </w:pPr>
    </w:p>
    <w:sectPr w:rsidR="00AB1B79" w:rsidRPr="000D26F9" w:rsidSect="00B63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16656" w14:textId="77777777" w:rsidR="009151B1" w:rsidRDefault="009151B1" w:rsidP="006E20D4">
      <w:pPr>
        <w:spacing w:after="0" w:line="240" w:lineRule="auto"/>
      </w:pPr>
      <w:r>
        <w:separator/>
      </w:r>
    </w:p>
  </w:endnote>
  <w:endnote w:type="continuationSeparator" w:id="0">
    <w:p w14:paraId="4F79984C" w14:textId="77777777" w:rsidR="009151B1" w:rsidRDefault="009151B1" w:rsidP="006E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4CD3" w14:textId="77777777" w:rsidR="009151B1" w:rsidRDefault="009151B1" w:rsidP="006E20D4">
      <w:pPr>
        <w:spacing w:after="0" w:line="240" w:lineRule="auto"/>
      </w:pPr>
      <w:r>
        <w:separator/>
      </w:r>
    </w:p>
  </w:footnote>
  <w:footnote w:type="continuationSeparator" w:id="0">
    <w:p w14:paraId="1A266A84" w14:textId="77777777" w:rsidR="009151B1" w:rsidRDefault="009151B1" w:rsidP="006E2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A7"/>
    <w:rsid w:val="00002867"/>
    <w:rsid w:val="00010BB1"/>
    <w:rsid w:val="00017EF5"/>
    <w:rsid w:val="00020081"/>
    <w:rsid w:val="00020D15"/>
    <w:rsid w:val="00035356"/>
    <w:rsid w:val="00040BAD"/>
    <w:rsid w:val="00041134"/>
    <w:rsid w:val="00046F9C"/>
    <w:rsid w:val="00055EC2"/>
    <w:rsid w:val="00056018"/>
    <w:rsid w:val="00057E1B"/>
    <w:rsid w:val="000659B9"/>
    <w:rsid w:val="00066D6C"/>
    <w:rsid w:val="00067D31"/>
    <w:rsid w:val="00071512"/>
    <w:rsid w:val="00076457"/>
    <w:rsid w:val="000848DB"/>
    <w:rsid w:val="00084AD4"/>
    <w:rsid w:val="000936A5"/>
    <w:rsid w:val="000B569B"/>
    <w:rsid w:val="000B5DE2"/>
    <w:rsid w:val="000C49D2"/>
    <w:rsid w:val="000D26F9"/>
    <w:rsid w:val="000D3AA1"/>
    <w:rsid w:val="000E3F8B"/>
    <w:rsid w:val="00103208"/>
    <w:rsid w:val="0010386A"/>
    <w:rsid w:val="0011063E"/>
    <w:rsid w:val="00112592"/>
    <w:rsid w:val="00112DE0"/>
    <w:rsid w:val="00122304"/>
    <w:rsid w:val="001264C6"/>
    <w:rsid w:val="001315EA"/>
    <w:rsid w:val="00133528"/>
    <w:rsid w:val="0013677B"/>
    <w:rsid w:val="0013758A"/>
    <w:rsid w:val="00141A96"/>
    <w:rsid w:val="001536D1"/>
    <w:rsid w:val="00155946"/>
    <w:rsid w:val="00171382"/>
    <w:rsid w:val="0017776C"/>
    <w:rsid w:val="00180447"/>
    <w:rsid w:val="00184B7B"/>
    <w:rsid w:val="001856AC"/>
    <w:rsid w:val="0019120A"/>
    <w:rsid w:val="00192BD8"/>
    <w:rsid w:val="00194F33"/>
    <w:rsid w:val="001A13FE"/>
    <w:rsid w:val="001A6BB4"/>
    <w:rsid w:val="001C2BD1"/>
    <w:rsid w:val="001C2D2B"/>
    <w:rsid w:val="001D18AF"/>
    <w:rsid w:val="001D5C07"/>
    <w:rsid w:val="001E3EF1"/>
    <w:rsid w:val="001E4217"/>
    <w:rsid w:val="001F0652"/>
    <w:rsid w:val="001F1E54"/>
    <w:rsid w:val="001F668C"/>
    <w:rsid w:val="00200C1F"/>
    <w:rsid w:val="00212052"/>
    <w:rsid w:val="00214DBE"/>
    <w:rsid w:val="0021708E"/>
    <w:rsid w:val="00217B4C"/>
    <w:rsid w:val="00232ED8"/>
    <w:rsid w:val="00234C20"/>
    <w:rsid w:val="002355D2"/>
    <w:rsid w:val="00261263"/>
    <w:rsid w:val="00264519"/>
    <w:rsid w:val="002650A5"/>
    <w:rsid w:val="00272507"/>
    <w:rsid w:val="00277A4B"/>
    <w:rsid w:val="002A36B0"/>
    <w:rsid w:val="002A48BD"/>
    <w:rsid w:val="002B0598"/>
    <w:rsid w:val="002B082C"/>
    <w:rsid w:val="002B0849"/>
    <w:rsid w:val="002B75C2"/>
    <w:rsid w:val="002C75A3"/>
    <w:rsid w:val="002D2B01"/>
    <w:rsid w:val="002D36CC"/>
    <w:rsid w:val="002D45C5"/>
    <w:rsid w:val="002E3B20"/>
    <w:rsid w:val="002E477C"/>
    <w:rsid w:val="002F0FF7"/>
    <w:rsid w:val="002F7BA9"/>
    <w:rsid w:val="00303B1E"/>
    <w:rsid w:val="003071BF"/>
    <w:rsid w:val="00312FDD"/>
    <w:rsid w:val="00314A95"/>
    <w:rsid w:val="003150FD"/>
    <w:rsid w:val="00315E82"/>
    <w:rsid w:val="003210E1"/>
    <w:rsid w:val="0032483B"/>
    <w:rsid w:val="0033120D"/>
    <w:rsid w:val="003353CD"/>
    <w:rsid w:val="00335755"/>
    <w:rsid w:val="003418EC"/>
    <w:rsid w:val="00350086"/>
    <w:rsid w:val="003508EA"/>
    <w:rsid w:val="00351C93"/>
    <w:rsid w:val="00360397"/>
    <w:rsid w:val="003678D6"/>
    <w:rsid w:val="003725B4"/>
    <w:rsid w:val="00372977"/>
    <w:rsid w:val="00373FBE"/>
    <w:rsid w:val="00375221"/>
    <w:rsid w:val="00376EFB"/>
    <w:rsid w:val="00380418"/>
    <w:rsid w:val="003A6A3E"/>
    <w:rsid w:val="003C249A"/>
    <w:rsid w:val="003C7984"/>
    <w:rsid w:val="003E0B22"/>
    <w:rsid w:val="003E1557"/>
    <w:rsid w:val="003E15F7"/>
    <w:rsid w:val="003F0AB6"/>
    <w:rsid w:val="00404203"/>
    <w:rsid w:val="00405748"/>
    <w:rsid w:val="00405C2D"/>
    <w:rsid w:val="00412E1E"/>
    <w:rsid w:val="004139AB"/>
    <w:rsid w:val="00431D1F"/>
    <w:rsid w:val="0045060B"/>
    <w:rsid w:val="0045762F"/>
    <w:rsid w:val="004611A2"/>
    <w:rsid w:val="00461A7E"/>
    <w:rsid w:val="00463D79"/>
    <w:rsid w:val="00463F5E"/>
    <w:rsid w:val="00471AB1"/>
    <w:rsid w:val="004751B9"/>
    <w:rsid w:val="004B0AFD"/>
    <w:rsid w:val="004B6B49"/>
    <w:rsid w:val="004C0508"/>
    <w:rsid w:val="004C19E9"/>
    <w:rsid w:val="004C1D4F"/>
    <w:rsid w:val="004C2CF8"/>
    <w:rsid w:val="004C3DBE"/>
    <w:rsid w:val="004D05C0"/>
    <w:rsid w:val="004D48BF"/>
    <w:rsid w:val="004F1F7F"/>
    <w:rsid w:val="004F583A"/>
    <w:rsid w:val="0051408A"/>
    <w:rsid w:val="00515DD5"/>
    <w:rsid w:val="00517D87"/>
    <w:rsid w:val="005224F8"/>
    <w:rsid w:val="0052557F"/>
    <w:rsid w:val="0054351C"/>
    <w:rsid w:val="00543FE8"/>
    <w:rsid w:val="0054515D"/>
    <w:rsid w:val="00545E71"/>
    <w:rsid w:val="00547C37"/>
    <w:rsid w:val="00547F07"/>
    <w:rsid w:val="00553354"/>
    <w:rsid w:val="00561853"/>
    <w:rsid w:val="005672E6"/>
    <w:rsid w:val="00570AD8"/>
    <w:rsid w:val="00576B94"/>
    <w:rsid w:val="00580055"/>
    <w:rsid w:val="00580BF9"/>
    <w:rsid w:val="00591182"/>
    <w:rsid w:val="00591A51"/>
    <w:rsid w:val="00591B98"/>
    <w:rsid w:val="00592DB9"/>
    <w:rsid w:val="005952C4"/>
    <w:rsid w:val="00596231"/>
    <w:rsid w:val="005A3A41"/>
    <w:rsid w:val="005A3AB7"/>
    <w:rsid w:val="005B2525"/>
    <w:rsid w:val="005B58A7"/>
    <w:rsid w:val="005B70AF"/>
    <w:rsid w:val="005B7745"/>
    <w:rsid w:val="005C483B"/>
    <w:rsid w:val="005E16A1"/>
    <w:rsid w:val="005E461A"/>
    <w:rsid w:val="005E617B"/>
    <w:rsid w:val="005F4661"/>
    <w:rsid w:val="005F5552"/>
    <w:rsid w:val="005F58F3"/>
    <w:rsid w:val="00605602"/>
    <w:rsid w:val="0062412E"/>
    <w:rsid w:val="00632566"/>
    <w:rsid w:val="00633150"/>
    <w:rsid w:val="00633A5C"/>
    <w:rsid w:val="00634555"/>
    <w:rsid w:val="006428D5"/>
    <w:rsid w:val="00647502"/>
    <w:rsid w:val="00664E00"/>
    <w:rsid w:val="00672D3F"/>
    <w:rsid w:val="00677832"/>
    <w:rsid w:val="00690EAA"/>
    <w:rsid w:val="0069432C"/>
    <w:rsid w:val="006A245D"/>
    <w:rsid w:val="006B5733"/>
    <w:rsid w:val="006B7946"/>
    <w:rsid w:val="006C1950"/>
    <w:rsid w:val="006D44BA"/>
    <w:rsid w:val="006E20D4"/>
    <w:rsid w:val="006F1F13"/>
    <w:rsid w:val="0070234D"/>
    <w:rsid w:val="00710D59"/>
    <w:rsid w:val="0071474D"/>
    <w:rsid w:val="00733431"/>
    <w:rsid w:val="007365BC"/>
    <w:rsid w:val="007373D0"/>
    <w:rsid w:val="00741CA9"/>
    <w:rsid w:val="0074350B"/>
    <w:rsid w:val="00745EEA"/>
    <w:rsid w:val="007515F5"/>
    <w:rsid w:val="0075272B"/>
    <w:rsid w:val="00752774"/>
    <w:rsid w:val="00756306"/>
    <w:rsid w:val="00763B80"/>
    <w:rsid w:val="00765EE1"/>
    <w:rsid w:val="00772A6C"/>
    <w:rsid w:val="00781C9D"/>
    <w:rsid w:val="007849A9"/>
    <w:rsid w:val="00785909"/>
    <w:rsid w:val="0079313F"/>
    <w:rsid w:val="007A3832"/>
    <w:rsid w:val="007A7D92"/>
    <w:rsid w:val="007B3D39"/>
    <w:rsid w:val="007D334A"/>
    <w:rsid w:val="007D387C"/>
    <w:rsid w:val="007D79AB"/>
    <w:rsid w:val="007E5317"/>
    <w:rsid w:val="007E7D71"/>
    <w:rsid w:val="007F0EFB"/>
    <w:rsid w:val="00803934"/>
    <w:rsid w:val="00803D9F"/>
    <w:rsid w:val="0084226D"/>
    <w:rsid w:val="008460CF"/>
    <w:rsid w:val="0086448A"/>
    <w:rsid w:val="00873B50"/>
    <w:rsid w:val="00883E67"/>
    <w:rsid w:val="00886924"/>
    <w:rsid w:val="00892447"/>
    <w:rsid w:val="00893761"/>
    <w:rsid w:val="00894910"/>
    <w:rsid w:val="00897C2D"/>
    <w:rsid w:val="008B3406"/>
    <w:rsid w:val="008B3E44"/>
    <w:rsid w:val="008B3F18"/>
    <w:rsid w:val="008B4919"/>
    <w:rsid w:val="008B5E7E"/>
    <w:rsid w:val="008B5FBB"/>
    <w:rsid w:val="008B74FA"/>
    <w:rsid w:val="008C38A9"/>
    <w:rsid w:val="008C68D7"/>
    <w:rsid w:val="008D409E"/>
    <w:rsid w:val="008D6FC0"/>
    <w:rsid w:val="008E0F6F"/>
    <w:rsid w:val="008E25B8"/>
    <w:rsid w:val="008F7B51"/>
    <w:rsid w:val="00911449"/>
    <w:rsid w:val="009151B1"/>
    <w:rsid w:val="00922311"/>
    <w:rsid w:val="0092338B"/>
    <w:rsid w:val="00933161"/>
    <w:rsid w:val="00936A48"/>
    <w:rsid w:val="00944576"/>
    <w:rsid w:val="00955F16"/>
    <w:rsid w:val="009806F9"/>
    <w:rsid w:val="009844BC"/>
    <w:rsid w:val="0099053C"/>
    <w:rsid w:val="009944C1"/>
    <w:rsid w:val="00996798"/>
    <w:rsid w:val="009A4003"/>
    <w:rsid w:val="009B3698"/>
    <w:rsid w:val="009C5802"/>
    <w:rsid w:val="009C67DF"/>
    <w:rsid w:val="009C74E7"/>
    <w:rsid w:val="009D23A7"/>
    <w:rsid w:val="009E48FD"/>
    <w:rsid w:val="009F2D5C"/>
    <w:rsid w:val="009F6252"/>
    <w:rsid w:val="00A001F7"/>
    <w:rsid w:val="00A2747A"/>
    <w:rsid w:val="00A3138B"/>
    <w:rsid w:val="00A33DC5"/>
    <w:rsid w:val="00A43DA1"/>
    <w:rsid w:val="00A44DF9"/>
    <w:rsid w:val="00A471ED"/>
    <w:rsid w:val="00A55951"/>
    <w:rsid w:val="00A57078"/>
    <w:rsid w:val="00A63380"/>
    <w:rsid w:val="00A71DD6"/>
    <w:rsid w:val="00A8302A"/>
    <w:rsid w:val="00A87FFB"/>
    <w:rsid w:val="00A902D0"/>
    <w:rsid w:val="00A95B4F"/>
    <w:rsid w:val="00A966F8"/>
    <w:rsid w:val="00AA4CD5"/>
    <w:rsid w:val="00AB1B79"/>
    <w:rsid w:val="00AC0C0C"/>
    <w:rsid w:val="00AC1F2E"/>
    <w:rsid w:val="00AC3453"/>
    <w:rsid w:val="00AD07AC"/>
    <w:rsid w:val="00AD7736"/>
    <w:rsid w:val="00AE1D11"/>
    <w:rsid w:val="00AE6122"/>
    <w:rsid w:val="00AF28B4"/>
    <w:rsid w:val="00AF28B7"/>
    <w:rsid w:val="00AF7A26"/>
    <w:rsid w:val="00B129D7"/>
    <w:rsid w:val="00B24F0C"/>
    <w:rsid w:val="00B277F9"/>
    <w:rsid w:val="00B348D8"/>
    <w:rsid w:val="00B5350A"/>
    <w:rsid w:val="00B63AF7"/>
    <w:rsid w:val="00B662FB"/>
    <w:rsid w:val="00B67E7D"/>
    <w:rsid w:val="00B708C3"/>
    <w:rsid w:val="00B71F95"/>
    <w:rsid w:val="00B727D2"/>
    <w:rsid w:val="00B747C4"/>
    <w:rsid w:val="00B8736C"/>
    <w:rsid w:val="00B94898"/>
    <w:rsid w:val="00BA1528"/>
    <w:rsid w:val="00BA5704"/>
    <w:rsid w:val="00BB3E07"/>
    <w:rsid w:val="00BC0528"/>
    <w:rsid w:val="00BC3AA0"/>
    <w:rsid w:val="00BC54FC"/>
    <w:rsid w:val="00BD0417"/>
    <w:rsid w:val="00BF7C47"/>
    <w:rsid w:val="00C02094"/>
    <w:rsid w:val="00C05F98"/>
    <w:rsid w:val="00C0798F"/>
    <w:rsid w:val="00C124FF"/>
    <w:rsid w:val="00C14FF9"/>
    <w:rsid w:val="00C1591B"/>
    <w:rsid w:val="00C172F7"/>
    <w:rsid w:val="00C17C30"/>
    <w:rsid w:val="00C44BE8"/>
    <w:rsid w:val="00C4656E"/>
    <w:rsid w:val="00C53467"/>
    <w:rsid w:val="00C613A7"/>
    <w:rsid w:val="00CB09A8"/>
    <w:rsid w:val="00CB7F1E"/>
    <w:rsid w:val="00CC772F"/>
    <w:rsid w:val="00CE5A38"/>
    <w:rsid w:val="00CF0563"/>
    <w:rsid w:val="00CF0CB3"/>
    <w:rsid w:val="00CF4BFC"/>
    <w:rsid w:val="00D12DE2"/>
    <w:rsid w:val="00D1610A"/>
    <w:rsid w:val="00D263BC"/>
    <w:rsid w:val="00D451D9"/>
    <w:rsid w:val="00D550C0"/>
    <w:rsid w:val="00D631ED"/>
    <w:rsid w:val="00D63FFC"/>
    <w:rsid w:val="00D66B7D"/>
    <w:rsid w:val="00D72147"/>
    <w:rsid w:val="00D81AA9"/>
    <w:rsid w:val="00D81F71"/>
    <w:rsid w:val="00D86A8F"/>
    <w:rsid w:val="00DA6876"/>
    <w:rsid w:val="00DB08E6"/>
    <w:rsid w:val="00DB3C44"/>
    <w:rsid w:val="00DB4C7D"/>
    <w:rsid w:val="00DB4CE3"/>
    <w:rsid w:val="00DB5B63"/>
    <w:rsid w:val="00DD1C11"/>
    <w:rsid w:val="00DD36CD"/>
    <w:rsid w:val="00DE0136"/>
    <w:rsid w:val="00DE09B0"/>
    <w:rsid w:val="00DE66C1"/>
    <w:rsid w:val="00DF09B7"/>
    <w:rsid w:val="00E0054F"/>
    <w:rsid w:val="00E04ED1"/>
    <w:rsid w:val="00E0552E"/>
    <w:rsid w:val="00E11B31"/>
    <w:rsid w:val="00E17CFE"/>
    <w:rsid w:val="00E2515F"/>
    <w:rsid w:val="00E32B04"/>
    <w:rsid w:val="00E372FA"/>
    <w:rsid w:val="00E4331A"/>
    <w:rsid w:val="00E92903"/>
    <w:rsid w:val="00E93110"/>
    <w:rsid w:val="00E956B0"/>
    <w:rsid w:val="00EB2808"/>
    <w:rsid w:val="00EC16AF"/>
    <w:rsid w:val="00EC32DD"/>
    <w:rsid w:val="00EC68CC"/>
    <w:rsid w:val="00EE3FB4"/>
    <w:rsid w:val="00EE44AB"/>
    <w:rsid w:val="00EF3142"/>
    <w:rsid w:val="00EF367B"/>
    <w:rsid w:val="00EF3CAC"/>
    <w:rsid w:val="00EF6090"/>
    <w:rsid w:val="00F007BF"/>
    <w:rsid w:val="00F03407"/>
    <w:rsid w:val="00F371B8"/>
    <w:rsid w:val="00F45F99"/>
    <w:rsid w:val="00F56C7E"/>
    <w:rsid w:val="00F621FF"/>
    <w:rsid w:val="00F64FAC"/>
    <w:rsid w:val="00F71DCD"/>
    <w:rsid w:val="00F72054"/>
    <w:rsid w:val="00F815DB"/>
    <w:rsid w:val="00F83C45"/>
    <w:rsid w:val="00F84C3F"/>
    <w:rsid w:val="00F90C15"/>
    <w:rsid w:val="00F91F35"/>
    <w:rsid w:val="00F933DD"/>
    <w:rsid w:val="00FE461D"/>
    <w:rsid w:val="00FE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3FAC"/>
  <w15:docId w15:val="{A58F2AA7-81CE-4440-AB99-3563ECB0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D31"/>
    <w:pPr>
      <w:ind w:left="720"/>
      <w:contextualSpacing/>
    </w:pPr>
  </w:style>
  <w:style w:type="paragraph" w:styleId="a4">
    <w:name w:val="header"/>
    <w:basedOn w:val="a"/>
    <w:link w:val="a5"/>
    <w:unhideWhenUsed/>
    <w:rsid w:val="006E2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E20D4"/>
  </w:style>
  <w:style w:type="paragraph" w:styleId="a6">
    <w:name w:val="footer"/>
    <w:basedOn w:val="a"/>
    <w:link w:val="a7"/>
    <w:uiPriority w:val="99"/>
    <w:semiHidden/>
    <w:unhideWhenUsed/>
    <w:rsid w:val="006E2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20D4"/>
  </w:style>
  <w:style w:type="character" w:styleId="a8">
    <w:name w:val="Hyperlink"/>
    <w:basedOn w:val="a0"/>
    <w:uiPriority w:val="99"/>
    <w:unhideWhenUsed/>
    <w:rsid w:val="000D2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3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rachprav-nmp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3490</Words>
  <Characters>19899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Наталия Золотовицкая</cp:lastModifiedBy>
  <cp:revision>2</cp:revision>
  <dcterms:created xsi:type="dcterms:W3CDTF">2021-07-15T14:48:00Z</dcterms:created>
  <dcterms:modified xsi:type="dcterms:W3CDTF">2021-07-15T14:48:00Z</dcterms:modified>
</cp:coreProperties>
</file>